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otted" w:color="DDDDDD" w:sz="6" w:space="0"/>
        </w:pBdr>
        <w:ind w:firstLine="422" w:firstLineChars="100"/>
        <w:jc w:val="left"/>
        <w:outlineLvl w:val="0"/>
        <w:rPr>
          <w:rFonts w:ascii="宋体" w:cs="宋体"/>
          <w:b/>
          <w:bCs/>
          <w:color w:val="000000"/>
          <w:kern w:val="36"/>
          <w:sz w:val="42"/>
          <w:szCs w:val="42"/>
        </w:rPr>
      </w:pPr>
      <w:r>
        <w:rPr>
          <w:rFonts w:hint="eastAsia" w:ascii="宋体" w:hAnsi="宋体" w:cs="宋体"/>
          <w:b/>
          <w:bCs/>
          <w:color w:val="000000"/>
          <w:kern w:val="36"/>
          <w:sz w:val="42"/>
          <w:szCs w:val="42"/>
        </w:rPr>
        <w:t>关于中介服务机构办理入库登记的通知</w:t>
      </w:r>
    </w:p>
    <w:p>
      <w:pPr>
        <w:widowControl/>
        <w:spacing w:line="480" w:lineRule="auto"/>
        <w:ind w:firstLine="640" w:firstLineChars="200"/>
        <w:jc w:val="left"/>
        <w:rPr>
          <w:rFonts w:ascii="Times New Roman" w:hAnsi="Times New Roman" w:eastAsia="仿宋_GB2312"/>
          <w:color w:val="000000"/>
          <w:kern w:val="0"/>
          <w:sz w:val="32"/>
          <w:szCs w:val="32"/>
          <w:shd w:val="clear" w:color="auto" w:fill="FFFFFF"/>
        </w:rPr>
      </w:pP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shd w:val="clear" w:color="auto" w:fill="FFFFFF"/>
        </w:rPr>
        <w:t>为加强公共资源交易中介服务机构（以下简称中介机构）管理，建立科学、公正、全面的中介机构评价体系，维护我市公共资源交易市场的正常秩序。现就建立平顶山市公共资源交易中介服务机构库</w:t>
      </w:r>
      <w:r>
        <w:rPr>
          <w:rFonts w:hint="eastAsia" w:ascii="Times New Roman" w:hAnsi="Times New Roman" w:eastAsia="仿宋_GB2312"/>
          <w:color w:val="000000"/>
          <w:kern w:val="0"/>
          <w:sz w:val="32"/>
          <w:szCs w:val="32"/>
        </w:rPr>
        <w:t>有关事项公告如下：</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黑体" w:cs="宋体"/>
          <w:color w:val="000000"/>
          <w:kern w:val="0"/>
          <w:sz w:val="32"/>
          <w:szCs w:val="32"/>
        </w:rPr>
        <w:t>一、征集范围</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（一）政府采购代理机构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（二）工程建设项目招标代理机构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（三）中央投资项目招标代理机构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（四）拍卖机构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（五）工程造价咨询机构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（六）资产评估机构（土地、房产、验资等）</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（七）其他与公共资源交易相关的中介服务机构</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黑体" w:cs="宋体"/>
          <w:color w:val="000000"/>
          <w:kern w:val="0"/>
          <w:sz w:val="32"/>
          <w:szCs w:val="32"/>
        </w:rPr>
        <w:t>二、申请入库条件</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（一）具有独立承担民事责任的能力；</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（二）具有良好的商业信誉和健全的财务会计制度；</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（三）具有相应的执业资质；</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（四）法律、法规规定的其他条件。</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黑体" w:cs="宋体"/>
          <w:color w:val="000000"/>
          <w:kern w:val="0"/>
          <w:sz w:val="32"/>
          <w:szCs w:val="32"/>
        </w:rPr>
        <w:t>三、交易中心服务机构入库资料</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（一）交易中介服务机构入库申请表（见附件</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（二）</w:t>
      </w:r>
      <w:r>
        <w:rPr>
          <w:rFonts w:hint="eastAsia" w:ascii="Times New Roman" w:hAnsi="Times New Roman" w:eastAsia="仿宋_GB2312"/>
          <w:color w:val="000000"/>
          <w:kern w:val="0"/>
          <w:sz w:val="32"/>
          <w:szCs w:val="24"/>
        </w:rPr>
        <w:t>营业执照（副本</w:t>
      </w:r>
      <w:r>
        <w:rPr>
          <w:rFonts w:ascii="Times New Roman" w:hAnsi="Times New Roman" w:eastAsia="仿宋_GB2312"/>
          <w:color w:val="000000"/>
          <w:kern w:val="0"/>
          <w:sz w:val="32"/>
          <w:szCs w:val="24"/>
        </w:rPr>
        <w:t>)</w:t>
      </w:r>
      <w:r>
        <w:rPr>
          <w:rFonts w:hint="eastAsia" w:ascii="Times New Roman" w:hAnsi="Times New Roman" w:eastAsia="仿宋_GB2312"/>
          <w:color w:val="000000"/>
          <w:kern w:val="0"/>
          <w:sz w:val="32"/>
          <w:szCs w:val="24"/>
        </w:rPr>
        <w:t>、资质证书（副本）、组织机构代码证（正本）、</w:t>
      </w:r>
      <w:r>
        <w:rPr>
          <w:rFonts w:hint="eastAsia" w:ascii="Times New Roman" w:hAnsi="Times New Roman" w:eastAsia="仿宋_GB2312"/>
          <w:color w:val="000000"/>
          <w:kern w:val="0"/>
          <w:sz w:val="32"/>
          <w:szCs w:val="32"/>
        </w:rPr>
        <w:t>法定代表人身份证、银行基本户开户许可证，及上述材料加盖本企业公章的复印件。</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中介机构在平顶山市设立分支机构的，还应提供在平顶山市营业执照、组织机构代码证原件及复印件（加盖公章）。</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（三）法定代表人授权委托书和承诺书。承诺所提供的材料真实，并承诺在今后的业务活动中严格遵守相关的招投标法律法规（见附件</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（四）平顶山市外中介机构进入本市开展业务的，需提交驻平顶山负责人任职文件及其身份证。</w:t>
      </w:r>
    </w:p>
    <w:p>
      <w:pPr>
        <w:widowControl/>
        <w:spacing w:line="480" w:lineRule="auto"/>
        <w:ind w:firstLine="640" w:firstLineChars="200"/>
        <w:jc w:val="left"/>
        <w:rPr>
          <w:rFonts w:ascii="宋体" w:cs="宋体"/>
          <w:color w:val="000000"/>
          <w:kern w:val="0"/>
          <w:sz w:val="24"/>
          <w:szCs w:val="24"/>
        </w:rPr>
      </w:pPr>
      <w:r>
        <w:rPr>
          <w:rFonts w:hint="eastAsia" w:ascii="黑体" w:hAnsi="Times New Roman" w:eastAsia="黑体" w:cs="宋体"/>
          <w:color w:val="000000"/>
          <w:kern w:val="0"/>
          <w:sz w:val="32"/>
          <w:szCs w:val="32"/>
        </w:rPr>
        <w:t>四、申请入库程序</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（一）申请入库中介机构登录平顶山市公共资源交易网（</w:t>
      </w:r>
      <w:r>
        <w:rPr>
          <w:rFonts w:ascii="Times New Roman" w:hAnsi="Times New Roman" w:eastAsia="仿宋_GB2312"/>
          <w:color w:val="000000"/>
          <w:kern w:val="0"/>
          <w:sz w:val="32"/>
          <w:szCs w:val="32"/>
        </w:rPr>
        <w:t>www.pdsggzy.com</w:t>
      </w:r>
      <w:r>
        <w:rPr>
          <w:rFonts w:hint="eastAsia" w:ascii="Times New Roman" w:hAnsi="Times New Roman" w:eastAsia="仿宋_GB2312"/>
          <w:color w:val="000000"/>
          <w:kern w:val="0"/>
          <w:sz w:val="32"/>
          <w:szCs w:val="32"/>
        </w:rPr>
        <w:t>）注册并在线填写相关信息、上传证件扫描件，交易中心在线确认受理后，申请单位将申请资料（原件审验后退回，复印件带目录胶装成册，一式二份），报送至平顶山市公共资源交易中心（平顶山市新城区行政综合服务楼七楼）。</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（二）平顶山市公共资源交易中心电子交易科会同相关业务科室对申请入库单位所报资料逐一审核，确定入库侯选单位。</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（三）进入公共资源交易中心开展电子招标投标业务前需登记入库，并办理</w:t>
      </w:r>
      <w:r>
        <w:rPr>
          <w:rFonts w:ascii="Times New Roman" w:hAnsi="Times New Roman" w:eastAsia="仿宋_GB2312"/>
          <w:color w:val="000000"/>
          <w:kern w:val="0"/>
          <w:sz w:val="32"/>
          <w:szCs w:val="32"/>
        </w:rPr>
        <w:t>CA</w:t>
      </w:r>
      <w:r>
        <w:rPr>
          <w:rFonts w:hint="eastAsia" w:ascii="Times New Roman" w:hAnsi="Times New Roman" w:eastAsia="仿宋_GB2312"/>
          <w:color w:val="000000"/>
          <w:kern w:val="0"/>
          <w:sz w:val="32"/>
          <w:szCs w:val="32"/>
        </w:rPr>
        <w:t>证书。</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黑体" w:cs="宋体"/>
          <w:color w:val="000000"/>
          <w:kern w:val="0"/>
          <w:sz w:val="32"/>
          <w:szCs w:val="32"/>
        </w:rPr>
        <w:t>五、有关要求</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（一）为确保网络交易的安全、保密，保护企业信息安全和合法权益不受侵害，入库企业需办理</w:t>
      </w:r>
      <w:r>
        <w:rPr>
          <w:rFonts w:ascii="Times New Roman" w:hAnsi="Times New Roman" w:eastAsia="仿宋_GB2312"/>
          <w:color w:val="000000"/>
          <w:kern w:val="0"/>
          <w:sz w:val="32"/>
          <w:szCs w:val="32"/>
        </w:rPr>
        <w:t>CA</w:t>
      </w:r>
      <w:r>
        <w:rPr>
          <w:rFonts w:hint="eastAsia" w:ascii="Times New Roman" w:hAnsi="Times New Roman" w:eastAsia="仿宋_GB2312"/>
          <w:color w:val="000000"/>
          <w:kern w:val="0"/>
          <w:sz w:val="32"/>
          <w:szCs w:val="32"/>
        </w:rPr>
        <w:t>数字证书及电子签章，</w:t>
      </w:r>
      <w:r>
        <w:rPr>
          <w:rFonts w:ascii="Times New Roman" w:hAnsi="Times New Roman" w:eastAsia="仿宋_GB2312"/>
          <w:color w:val="000000"/>
          <w:kern w:val="0"/>
          <w:sz w:val="32"/>
          <w:szCs w:val="32"/>
        </w:rPr>
        <w:t>CA</w:t>
      </w:r>
      <w:r>
        <w:rPr>
          <w:rFonts w:hint="eastAsia" w:ascii="Times New Roman" w:hAnsi="Times New Roman" w:eastAsia="仿宋_GB2312"/>
          <w:color w:val="000000"/>
          <w:kern w:val="0"/>
          <w:sz w:val="32"/>
          <w:szCs w:val="32"/>
        </w:rPr>
        <w:t>数字证书及电子签章办理可同时在平顶山市公共资源交易中心办理。</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（二）申请单位提交的申请资料必须实事求是、准确真实，如有弄虚作假或隐报瞒报有关情况的，一经查实，将直接取消入库资格。</w:t>
      </w:r>
    </w:p>
    <w:p>
      <w:pPr>
        <w:widowControl/>
        <w:spacing w:line="480" w:lineRule="auto"/>
        <w:ind w:firstLine="640" w:firstLineChars="200"/>
        <w:jc w:val="left"/>
        <w:rPr>
          <w:rFonts w:ascii="宋体" w:cs="宋体"/>
          <w:color w:val="000000"/>
          <w:kern w:val="0"/>
          <w:sz w:val="24"/>
          <w:szCs w:val="24"/>
        </w:rPr>
      </w:pPr>
      <w:r>
        <w:rPr>
          <w:rFonts w:hint="eastAsia" w:ascii="Times New Roman" w:hAnsi="Times New Roman" w:eastAsia="仿宋_GB2312"/>
          <w:color w:val="000000"/>
          <w:kern w:val="0"/>
          <w:sz w:val="32"/>
          <w:szCs w:val="32"/>
        </w:rPr>
        <w:t>（三）申请单位如提供资料不全或证明不足，将不再通过其它渠道查证，导致不能入库的责任自行承担。</w:t>
      </w:r>
    </w:p>
    <w:p>
      <w:pPr>
        <w:widowControl/>
        <w:spacing w:line="480" w:lineRule="auto"/>
        <w:jc w:val="left"/>
        <w:rPr>
          <w:rFonts w:ascii="宋体" w:cs="宋体"/>
          <w:color w:val="000000"/>
          <w:kern w:val="0"/>
          <w:sz w:val="18"/>
          <w:szCs w:val="18"/>
        </w:rPr>
      </w:pPr>
      <w:bookmarkStart w:id="0" w:name="_GoBack"/>
      <w:bookmarkEnd w:id="0"/>
      <w:r>
        <w:rPr>
          <w:rFonts w:ascii="宋体" w:cs="宋体"/>
          <w:color w:val="000000"/>
          <w:kern w:val="0"/>
          <w:sz w:val="18"/>
          <w:szCs w:val="18"/>
        </w:rPr>
        <w:t> </w:t>
      </w:r>
    </w:p>
    <w:p>
      <w:pPr>
        <w:widowControl/>
        <w:spacing w:line="480" w:lineRule="auto"/>
        <w:ind w:firstLine="640" w:firstLineChars="200"/>
        <w:jc w:val="right"/>
        <w:rPr>
          <w:rFonts w:ascii="宋体" w:cs="宋体"/>
          <w:color w:val="000000"/>
          <w:kern w:val="0"/>
          <w:sz w:val="24"/>
          <w:szCs w:val="24"/>
        </w:rPr>
      </w:pPr>
      <w:r>
        <w:rPr>
          <w:rFonts w:hint="eastAsia" w:ascii="Times New Roman" w:hAnsi="Times New Roman" w:eastAsia="仿宋_GB2312"/>
          <w:color w:val="000000"/>
          <w:kern w:val="0"/>
          <w:sz w:val="32"/>
          <w:szCs w:val="32"/>
        </w:rPr>
        <w:t>平顶山市公共资源交易中心</w:t>
      </w:r>
    </w:p>
    <w:p>
      <w:pPr>
        <w:widowControl/>
        <w:spacing w:line="480" w:lineRule="auto"/>
        <w:jc w:val="right"/>
        <w:rPr>
          <w:rFonts w:ascii="宋体" w:cs="宋体"/>
          <w:color w:val="000000"/>
          <w:kern w:val="0"/>
          <w:sz w:val="24"/>
          <w:szCs w:val="24"/>
        </w:rPr>
      </w:pPr>
      <w:r>
        <w:rPr>
          <w:rFonts w:ascii="Times New Roman" w:hAnsi="Times New Roman" w:eastAsia="仿宋_GB2312"/>
          <w:color w:val="000000"/>
          <w:kern w:val="0"/>
          <w:sz w:val="32"/>
          <w:szCs w:val="32"/>
        </w:rPr>
        <w:t>2016</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12</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4C"/>
    <w:rsid w:val="000C1BE1"/>
    <w:rsid w:val="000D3E04"/>
    <w:rsid w:val="00263EDA"/>
    <w:rsid w:val="004127FE"/>
    <w:rsid w:val="004D7E82"/>
    <w:rsid w:val="006B6EF0"/>
    <w:rsid w:val="0083792D"/>
    <w:rsid w:val="008A4F4C"/>
    <w:rsid w:val="00AE2895"/>
    <w:rsid w:val="00B6741C"/>
    <w:rsid w:val="00B85A16"/>
    <w:rsid w:val="00E8057A"/>
    <w:rsid w:val="00EB7ADE"/>
    <w:rsid w:val="143A70A7"/>
    <w:rsid w:val="3DB35C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161</Words>
  <Characters>920</Characters>
  <Lines>0</Lines>
  <Paragraphs>0</Paragraphs>
  <TotalTime>0</TotalTime>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2016-12-08T02:02:00Z</dcterms:created>
  <dc:creator>测试代理机构:测试代理机构</dc:creator>
  <cp:lastModifiedBy>WPS_130672775</cp:lastModifiedBy>
  <dcterms:modified xsi:type="dcterms:W3CDTF">2018-03-13T06:37:37Z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