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 w:rightChars="1"/>
        <w:jc w:val="center"/>
        <w:outlineLvl w:val="0"/>
        <w:rPr>
          <w:rFonts w:hint="eastAsia" w:ascii="宋体" w:hAnsi="宋体"/>
          <w:b/>
          <w:color w:val="auto"/>
          <w:sz w:val="30"/>
          <w:szCs w:val="30"/>
        </w:rPr>
      </w:pPr>
      <w:bookmarkStart w:id="0" w:name="_Toc3811766"/>
      <w:r>
        <w:rPr>
          <w:rFonts w:hint="eastAsia" w:ascii="宋体" w:hAnsi="宋体"/>
          <w:b/>
          <w:color w:val="auto"/>
          <w:sz w:val="30"/>
          <w:szCs w:val="30"/>
        </w:rPr>
        <w:t>郏县2018年农村公路安防工程</w:t>
      </w:r>
      <w:bookmarkStart w:id="1" w:name="_Toc532919350"/>
      <w:r>
        <w:rPr>
          <w:rFonts w:hint="eastAsia" w:ascii="宋体" w:hAnsi="宋体"/>
          <w:b/>
          <w:color w:val="auto"/>
          <w:sz w:val="30"/>
          <w:szCs w:val="30"/>
        </w:rPr>
        <w:t>招标公告</w:t>
      </w:r>
      <w:bookmarkEnd w:id="0"/>
      <w:bookmarkEnd w:id="1"/>
    </w:p>
    <w:p>
      <w:pPr>
        <w:pStyle w:val="5"/>
        <w:snapToGrid w:val="0"/>
        <w:spacing w:line="360" w:lineRule="auto"/>
        <w:rPr>
          <w:rFonts w:ascii="宋体" w:hAnsi="宋体"/>
          <w:b/>
          <w:color w:val="auto"/>
          <w:kern w:val="2"/>
          <w:sz w:val="24"/>
          <w:szCs w:val="24"/>
        </w:rPr>
      </w:pPr>
      <w:r>
        <w:rPr>
          <w:rFonts w:hint="eastAsia" w:ascii="宋体" w:hAnsi="宋体"/>
          <w:b/>
          <w:color w:val="auto"/>
          <w:kern w:val="2"/>
          <w:sz w:val="24"/>
          <w:szCs w:val="24"/>
        </w:rPr>
        <w:t>一、招标条件</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郏县2018年农村公路安防工程已由有关部门批准建设，建设资金来自财政资金，招标人为郏县农村公路管理所，招标代理机构为河南省光大建设管理有限公司，项目已具备招标条件，现对该项目进行公开招标。</w:t>
      </w:r>
    </w:p>
    <w:p>
      <w:pPr>
        <w:pStyle w:val="5"/>
        <w:snapToGrid w:val="0"/>
        <w:spacing w:line="360" w:lineRule="auto"/>
        <w:rPr>
          <w:rFonts w:ascii="宋体" w:hAnsi="宋体"/>
          <w:b/>
          <w:color w:val="auto"/>
          <w:kern w:val="2"/>
          <w:sz w:val="24"/>
          <w:szCs w:val="24"/>
        </w:rPr>
      </w:pPr>
      <w:r>
        <w:rPr>
          <w:rFonts w:hint="eastAsia" w:ascii="宋体" w:hAnsi="宋体"/>
          <w:b/>
          <w:color w:val="auto"/>
          <w:kern w:val="2"/>
          <w:sz w:val="24"/>
          <w:szCs w:val="24"/>
        </w:rPr>
        <w:t>二、项目概况与招标范围</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1、项目名称：郏县2018年农村公路安防工程</w:t>
      </w:r>
    </w:p>
    <w:p>
      <w:pPr>
        <w:pStyle w:val="5"/>
        <w:snapToGrid w:val="0"/>
        <w:spacing w:line="360" w:lineRule="auto"/>
        <w:ind w:firstLine="480" w:firstLineChars="200"/>
        <w:rPr>
          <w:rFonts w:hint="eastAsia" w:ascii="宋体" w:hAnsi="宋体"/>
          <w:color w:val="auto"/>
          <w:kern w:val="2"/>
          <w:sz w:val="24"/>
          <w:szCs w:val="24"/>
        </w:rPr>
      </w:pPr>
      <w:r>
        <w:rPr>
          <w:rFonts w:hint="eastAsia" w:ascii="宋体" w:hAnsi="宋体"/>
          <w:color w:val="auto"/>
          <w:kern w:val="2"/>
          <w:sz w:val="24"/>
          <w:szCs w:val="24"/>
        </w:rPr>
        <w:t>2、</w:t>
      </w:r>
      <w:r>
        <w:rPr>
          <w:rFonts w:hint="eastAsia" w:ascii="宋体" w:hAnsi="宋体"/>
          <w:color w:val="auto"/>
          <w:kern w:val="2"/>
          <w:sz w:val="24"/>
          <w:szCs w:val="24"/>
          <w:lang w:eastAsia="zh-CN"/>
        </w:rPr>
        <w:t>项目</w:t>
      </w:r>
      <w:r>
        <w:rPr>
          <w:rFonts w:hint="eastAsia" w:ascii="宋体" w:hAnsi="宋体"/>
          <w:color w:val="auto"/>
          <w:kern w:val="2"/>
          <w:sz w:val="24"/>
          <w:szCs w:val="24"/>
        </w:rPr>
        <w:t>编号：JZC2019-</w:t>
      </w:r>
      <w:r>
        <w:rPr>
          <w:rFonts w:hint="eastAsia" w:ascii="宋体" w:hAnsi="宋体"/>
          <w:color w:val="auto"/>
          <w:kern w:val="2"/>
          <w:sz w:val="24"/>
          <w:szCs w:val="24"/>
          <w:lang w:val="en-US" w:eastAsia="zh-CN"/>
        </w:rPr>
        <w:t>026</w:t>
      </w:r>
      <w:r>
        <w:rPr>
          <w:rFonts w:hint="eastAsia" w:ascii="宋体" w:hAnsi="宋体"/>
          <w:color w:val="auto"/>
          <w:kern w:val="2"/>
          <w:sz w:val="24"/>
          <w:szCs w:val="24"/>
        </w:rPr>
        <w:t>Bg</w:t>
      </w:r>
    </w:p>
    <w:p>
      <w:pPr>
        <w:pStyle w:val="5"/>
        <w:snapToGrid w:val="0"/>
        <w:spacing w:line="360" w:lineRule="auto"/>
        <w:ind w:firstLine="480" w:firstLineChars="200"/>
        <w:rPr>
          <w:rFonts w:hint="default" w:ascii="宋体" w:hAnsi="宋体" w:eastAsia="宋体"/>
          <w:color w:val="auto"/>
          <w:kern w:val="2"/>
          <w:sz w:val="24"/>
          <w:szCs w:val="24"/>
          <w:lang w:val="en-US" w:eastAsia="zh-CN"/>
        </w:rPr>
      </w:pPr>
      <w:r>
        <w:rPr>
          <w:rFonts w:hint="eastAsia" w:ascii="宋体" w:hAnsi="宋体"/>
          <w:color w:val="auto"/>
          <w:kern w:val="2"/>
          <w:sz w:val="24"/>
          <w:szCs w:val="24"/>
        </w:rPr>
        <w:t>3、主要建设内容：计划对郏县14条县乡道安保隐患进行处治</w:t>
      </w:r>
      <w:r>
        <w:rPr>
          <w:rFonts w:hint="eastAsia" w:ascii="宋体" w:hAnsi="宋体"/>
          <w:color w:val="auto"/>
          <w:kern w:val="2"/>
          <w:sz w:val="24"/>
          <w:szCs w:val="24"/>
          <w:lang w:eastAsia="zh-CN"/>
        </w:rPr>
        <w:t>，本项目为财政资金，预算金额约为</w:t>
      </w:r>
      <w:r>
        <w:rPr>
          <w:rFonts w:hint="eastAsia" w:ascii="宋体" w:hAnsi="宋体"/>
          <w:color w:val="auto"/>
          <w:kern w:val="2"/>
          <w:sz w:val="24"/>
          <w:szCs w:val="24"/>
          <w:lang w:val="en-US" w:eastAsia="zh-CN"/>
        </w:rPr>
        <w:t>513万元</w:t>
      </w:r>
    </w:p>
    <w:p>
      <w:pPr>
        <w:pStyle w:val="5"/>
        <w:snapToGrid w:val="0"/>
        <w:spacing w:line="360" w:lineRule="auto"/>
        <w:ind w:firstLine="480" w:firstLineChars="200"/>
        <w:rPr>
          <w:rFonts w:ascii="宋体" w:hAnsi="宋体"/>
          <w:color w:val="auto"/>
          <w:kern w:val="2"/>
          <w:sz w:val="24"/>
          <w:szCs w:val="24"/>
        </w:rPr>
      </w:pPr>
      <w:r>
        <w:rPr>
          <w:rFonts w:ascii="宋体" w:hAnsi="宋体"/>
          <w:color w:val="auto"/>
          <w:sz w:val="24"/>
        </w:rPr>
        <w:t>4</w:t>
      </w:r>
      <w:r>
        <w:rPr>
          <w:rFonts w:hint="eastAsia" w:ascii="宋体" w:hAnsi="宋体"/>
          <w:color w:val="auto"/>
          <w:kern w:val="2"/>
          <w:sz w:val="24"/>
          <w:szCs w:val="24"/>
        </w:rPr>
        <w:t>、计划工期：3个月</w:t>
      </w:r>
    </w:p>
    <w:p>
      <w:pPr>
        <w:pStyle w:val="5"/>
        <w:snapToGrid w:val="0"/>
        <w:spacing w:line="360" w:lineRule="auto"/>
        <w:ind w:firstLine="480" w:firstLineChars="200"/>
        <w:rPr>
          <w:rFonts w:ascii="宋体" w:hAnsi="宋体"/>
          <w:color w:val="auto"/>
          <w:kern w:val="2"/>
          <w:sz w:val="24"/>
          <w:szCs w:val="24"/>
        </w:rPr>
      </w:pPr>
      <w:r>
        <w:rPr>
          <w:rFonts w:ascii="宋体" w:hAnsi="宋体"/>
          <w:color w:val="auto"/>
          <w:kern w:val="2"/>
          <w:sz w:val="24"/>
          <w:szCs w:val="24"/>
        </w:rPr>
        <w:t>5</w:t>
      </w:r>
      <w:r>
        <w:rPr>
          <w:rFonts w:hint="eastAsia" w:ascii="宋体" w:hAnsi="宋体"/>
          <w:color w:val="auto"/>
          <w:kern w:val="2"/>
          <w:sz w:val="24"/>
          <w:szCs w:val="24"/>
        </w:rPr>
        <w:t>、质量要求：合格工程</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6、标段划分</w:t>
      </w:r>
    </w:p>
    <w:p>
      <w:pPr>
        <w:pStyle w:val="5"/>
        <w:snapToGrid w:val="0"/>
        <w:spacing w:line="360" w:lineRule="auto"/>
        <w:ind w:firstLine="480" w:firstLineChars="200"/>
        <w:rPr>
          <w:rFonts w:ascii="宋体" w:hAnsi="宋体"/>
          <w:color w:val="auto"/>
          <w:kern w:val="2"/>
          <w:sz w:val="24"/>
          <w:szCs w:val="24"/>
        </w:rPr>
      </w:pPr>
      <w:r>
        <w:rPr>
          <w:rFonts w:ascii="宋体" w:hAnsi="宋体"/>
          <w:color w:val="auto"/>
          <w:kern w:val="2"/>
          <w:sz w:val="24"/>
          <w:szCs w:val="24"/>
        </w:rPr>
        <w:t>第</w:t>
      </w:r>
      <w:r>
        <w:rPr>
          <w:rFonts w:hint="eastAsia" w:ascii="宋体" w:hAnsi="宋体"/>
          <w:color w:val="auto"/>
          <w:kern w:val="2"/>
          <w:sz w:val="24"/>
          <w:szCs w:val="24"/>
        </w:rPr>
        <w:t>1标段：纸黄线、宋查线、林杨线、天靳线、谢吴线、西桃线道路安保隐患进行处治</w:t>
      </w:r>
    </w:p>
    <w:p>
      <w:pPr>
        <w:pStyle w:val="5"/>
        <w:snapToGrid w:val="0"/>
        <w:spacing w:line="360" w:lineRule="auto"/>
        <w:ind w:firstLine="480" w:firstLineChars="200"/>
        <w:rPr>
          <w:rFonts w:ascii="宋体" w:hAnsi="宋体"/>
          <w:color w:val="auto"/>
          <w:kern w:val="2"/>
          <w:sz w:val="24"/>
          <w:szCs w:val="24"/>
        </w:rPr>
      </w:pPr>
      <w:r>
        <w:rPr>
          <w:rFonts w:ascii="宋体" w:hAnsi="宋体"/>
          <w:color w:val="auto"/>
          <w:kern w:val="2"/>
          <w:sz w:val="24"/>
          <w:szCs w:val="24"/>
        </w:rPr>
        <w:t>第2</w:t>
      </w:r>
      <w:r>
        <w:rPr>
          <w:rFonts w:hint="eastAsia" w:ascii="宋体" w:hAnsi="宋体"/>
          <w:color w:val="auto"/>
          <w:kern w:val="2"/>
          <w:sz w:val="24"/>
          <w:szCs w:val="24"/>
        </w:rPr>
        <w:t>标段：庞查线、朱青线、前唐线、常吕线、王板线、石小线道路安保隐患进行处治</w:t>
      </w:r>
    </w:p>
    <w:p>
      <w:pPr>
        <w:pStyle w:val="5"/>
        <w:snapToGrid w:val="0"/>
        <w:spacing w:line="360" w:lineRule="auto"/>
        <w:ind w:firstLine="480" w:firstLineChars="200"/>
        <w:rPr>
          <w:rFonts w:hint="eastAsia" w:ascii="宋体" w:hAnsi="宋体"/>
          <w:color w:val="auto"/>
          <w:kern w:val="2"/>
          <w:sz w:val="24"/>
          <w:szCs w:val="24"/>
        </w:rPr>
      </w:pPr>
      <w:r>
        <w:rPr>
          <w:rFonts w:ascii="宋体" w:hAnsi="宋体"/>
          <w:color w:val="auto"/>
          <w:kern w:val="2"/>
          <w:sz w:val="24"/>
          <w:szCs w:val="24"/>
        </w:rPr>
        <w:t>第3</w:t>
      </w:r>
      <w:r>
        <w:rPr>
          <w:rFonts w:hint="eastAsia" w:ascii="宋体" w:hAnsi="宋体"/>
          <w:color w:val="auto"/>
          <w:kern w:val="2"/>
          <w:sz w:val="24"/>
          <w:szCs w:val="24"/>
        </w:rPr>
        <w:t xml:space="preserve">标段：马赵线、王郝线道路安保隐患进行处治 </w:t>
      </w:r>
    </w:p>
    <w:p>
      <w:pPr>
        <w:pStyle w:val="5"/>
        <w:snapToGrid w:val="0"/>
        <w:spacing w:line="360" w:lineRule="auto"/>
        <w:rPr>
          <w:rFonts w:ascii="宋体" w:hAnsi="宋体"/>
          <w:b/>
          <w:color w:val="auto"/>
          <w:kern w:val="2"/>
          <w:sz w:val="24"/>
          <w:szCs w:val="24"/>
        </w:rPr>
      </w:pPr>
      <w:r>
        <w:rPr>
          <w:rFonts w:hint="eastAsia" w:ascii="宋体" w:hAnsi="宋体"/>
          <w:b/>
          <w:color w:val="auto"/>
          <w:kern w:val="2"/>
          <w:sz w:val="24"/>
          <w:szCs w:val="24"/>
        </w:rPr>
        <w:t>三、投标人资格要求</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1、投标人具有独立法人资格，具有有效的三证合一的营业执照。</w:t>
      </w:r>
    </w:p>
    <w:p>
      <w:pPr>
        <w:pStyle w:val="5"/>
        <w:snapToGrid w:val="0"/>
        <w:spacing w:line="360" w:lineRule="auto"/>
        <w:ind w:firstLine="480" w:firstLineChars="200"/>
        <w:rPr>
          <w:rFonts w:hint="eastAsia" w:ascii="宋体" w:hAnsi="宋体" w:eastAsia="宋体"/>
          <w:color w:val="auto"/>
          <w:kern w:val="2"/>
          <w:sz w:val="24"/>
          <w:szCs w:val="24"/>
          <w:lang w:eastAsia="zh-CN"/>
        </w:rPr>
      </w:pPr>
      <w:r>
        <w:rPr>
          <w:rFonts w:hint="eastAsia" w:ascii="宋体" w:hAnsi="宋体"/>
          <w:color w:val="auto"/>
          <w:kern w:val="2"/>
          <w:sz w:val="24"/>
          <w:szCs w:val="24"/>
        </w:rPr>
        <w:t>2、</w:t>
      </w:r>
      <w:r>
        <w:rPr>
          <w:rFonts w:hint="eastAsia" w:ascii="宋体" w:hAnsi="宋体"/>
          <w:color w:val="auto"/>
          <w:kern w:val="2"/>
          <w:sz w:val="24"/>
          <w:szCs w:val="24"/>
          <w:lang w:eastAsia="zh-CN"/>
        </w:rPr>
        <w:t>具有公路交通工程专业承包叁级及以上资质，并具有有效的安全生产许可证。</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3、拟派项目经理须具有公路工程专业贰级及以上注册建造师证书，项目经理不得有在建工程，并出具无在建项目承诺书。</w:t>
      </w:r>
    </w:p>
    <w:p>
      <w:pPr>
        <w:pStyle w:val="5"/>
        <w:snapToGrid w:val="0"/>
        <w:spacing w:line="360" w:lineRule="auto"/>
        <w:ind w:firstLine="480" w:firstLineChars="200"/>
        <w:rPr>
          <w:rFonts w:ascii="宋体" w:hAnsi="宋体"/>
          <w:color w:val="auto"/>
          <w:kern w:val="2"/>
          <w:sz w:val="24"/>
          <w:szCs w:val="24"/>
        </w:rPr>
      </w:pPr>
      <w:r>
        <w:rPr>
          <w:rFonts w:ascii="宋体" w:hAnsi="宋体"/>
          <w:color w:val="auto"/>
          <w:kern w:val="2"/>
          <w:sz w:val="24"/>
          <w:szCs w:val="24"/>
        </w:rPr>
        <w:t>4、</w:t>
      </w:r>
      <w:r>
        <w:rPr>
          <w:rFonts w:hint="eastAsia" w:ascii="宋体" w:hAnsi="宋体"/>
          <w:color w:val="auto"/>
          <w:kern w:val="2"/>
          <w:sz w:val="24"/>
          <w:szCs w:val="24"/>
        </w:rPr>
        <w:t>投标人须提供“信用中国（www.creditchina.gov.cn）”网站的“ 失信被执行人”和“重大税收违法案件当事人名单”，“中国政府采购网（www.ccgp.gov.cn）”网站的“政府采购严重违法失信行为名单”，查询结果页面截图，若有不良记录报名无效，执行财库[2016]125号文；</w:t>
      </w:r>
    </w:p>
    <w:p>
      <w:pPr>
        <w:pStyle w:val="5"/>
        <w:snapToGrid w:val="0"/>
        <w:spacing w:line="360" w:lineRule="auto"/>
        <w:ind w:firstLine="480" w:firstLineChars="200"/>
        <w:rPr>
          <w:rFonts w:hint="eastAsia" w:ascii="宋体" w:hAnsi="宋体"/>
          <w:color w:val="auto"/>
          <w:kern w:val="2"/>
          <w:sz w:val="24"/>
          <w:szCs w:val="24"/>
        </w:rPr>
      </w:pPr>
      <w:r>
        <w:rPr>
          <w:rFonts w:ascii="宋体" w:hAnsi="宋体"/>
          <w:color w:val="auto"/>
          <w:kern w:val="2"/>
          <w:sz w:val="24"/>
          <w:szCs w:val="24"/>
        </w:rPr>
        <w:t>5、</w:t>
      </w:r>
      <w:r>
        <w:rPr>
          <w:rFonts w:hint="eastAsia" w:ascii="宋体" w:hAnsi="宋体"/>
          <w:color w:val="auto"/>
          <w:kern w:val="2"/>
          <w:sz w:val="24"/>
          <w:szCs w:val="24"/>
        </w:rPr>
        <w:t>本项目不接受联合体投标。</w:t>
      </w:r>
    </w:p>
    <w:p>
      <w:pPr>
        <w:pStyle w:val="5"/>
        <w:snapToGrid w:val="0"/>
        <w:spacing w:line="360" w:lineRule="auto"/>
        <w:ind w:firstLine="480" w:firstLineChars="200"/>
        <w:rPr>
          <w:rFonts w:hint="eastAsia" w:ascii="宋体" w:hAnsi="宋体"/>
          <w:color w:val="auto"/>
          <w:kern w:val="2"/>
          <w:sz w:val="24"/>
          <w:szCs w:val="24"/>
        </w:rPr>
      </w:pPr>
      <w:r>
        <w:rPr>
          <w:rFonts w:hint="eastAsia" w:ascii="宋体" w:hAnsi="宋体"/>
          <w:color w:val="auto"/>
          <w:kern w:val="2"/>
          <w:sz w:val="24"/>
          <w:szCs w:val="24"/>
        </w:rPr>
        <w:t>备注：</w:t>
      </w:r>
      <w:r>
        <w:rPr>
          <w:rFonts w:ascii="宋体" w:hAnsi="宋体"/>
          <w:color w:val="auto"/>
          <w:kern w:val="2"/>
          <w:sz w:val="24"/>
          <w:szCs w:val="24"/>
        </w:rPr>
        <w:t>一个投标人最多只能投报一个标段。</w:t>
      </w:r>
    </w:p>
    <w:p>
      <w:pPr>
        <w:pStyle w:val="5"/>
        <w:snapToGrid w:val="0"/>
        <w:spacing w:line="360" w:lineRule="auto"/>
        <w:rPr>
          <w:rFonts w:ascii="宋体" w:hAnsi="宋体"/>
          <w:b/>
          <w:color w:val="auto"/>
          <w:kern w:val="2"/>
          <w:sz w:val="24"/>
          <w:szCs w:val="24"/>
        </w:rPr>
      </w:pPr>
      <w:r>
        <w:rPr>
          <w:rFonts w:hint="eastAsia" w:ascii="宋体" w:hAnsi="宋体"/>
          <w:b/>
          <w:color w:val="auto"/>
          <w:kern w:val="2"/>
          <w:sz w:val="24"/>
          <w:szCs w:val="24"/>
        </w:rPr>
        <w:t>四、投标报名及招标文件的获取</w:t>
      </w:r>
    </w:p>
    <w:p>
      <w:pPr>
        <w:pStyle w:val="5"/>
        <w:snapToGrid w:val="0"/>
        <w:spacing w:line="360" w:lineRule="auto"/>
        <w:ind w:firstLine="480" w:firstLineChars="200"/>
        <w:rPr>
          <w:rFonts w:ascii="宋体" w:hAnsi="宋体" w:cs="仿宋"/>
          <w:color w:val="auto"/>
          <w:sz w:val="24"/>
          <w:szCs w:val="24"/>
        </w:rPr>
      </w:pPr>
      <w:r>
        <w:rPr>
          <w:rFonts w:hint="eastAsia" w:ascii="宋体" w:hAnsi="宋体"/>
          <w:color w:val="auto"/>
          <w:kern w:val="2"/>
          <w:sz w:val="24"/>
          <w:szCs w:val="24"/>
        </w:rPr>
        <w:t>1、</w:t>
      </w:r>
      <w:r>
        <w:rPr>
          <w:rFonts w:hint="eastAsia" w:ascii="宋体" w:hAnsi="宋体" w:cs="仿宋"/>
          <w:color w:val="auto"/>
          <w:sz w:val="24"/>
          <w:szCs w:val="24"/>
        </w:rPr>
        <w:t>报名及招标文件出售时间：201</w:t>
      </w:r>
      <w:r>
        <w:rPr>
          <w:rFonts w:ascii="宋体" w:hAnsi="宋体" w:cs="仿宋"/>
          <w:color w:val="auto"/>
          <w:sz w:val="24"/>
          <w:szCs w:val="24"/>
        </w:rPr>
        <w:t>9</w:t>
      </w:r>
      <w:r>
        <w:rPr>
          <w:rFonts w:hint="eastAsia" w:ascii="宋体" w:hAnsi="宋体" w:cs="仿宋"/>
          <w:color w:val="auto"/>
          <w:sz w:val="24"/>
          <w:szCs w:val="24"/>
        </w:rPr>
        <w:t>年</w:t>
      </w:r>
      <w:r>
        <w:rPr>
          <w:rFonts w:hint="eastAsia" w:ascii="宋体" w:hAnsi="宋体" w:cs="仿宋"/>
          <w:color w:val="auto"/>
          <w:sz w:val="24"/>
          <w:szCs w:val="24"/>
          <w:lang w:val="en-US" w:eastAsia="zh-CN"/>
        </w:rPr>
        <w:t>4</w:t>
      </w:r>
      <w:r>
        <w:rPr>
          <w:rFonts w:hint="eastAsia" w:ascii="宋体" w:hAnsi="宋体" w:cs="仿宋"/>
          <w:color w:val="auto"/>
          <w:sz w:val="24"/>
          <w:szCs w:val="24"/>
        </w:rPr>
        <w:t>月</w:t>
      </w:r>
      <w:r>
        <w:rPr>
          <w:rFonts w:hint="eastAsia" w:ascii="宋体" w:hAnsi="宋体" w:cs="仿宋"/>
          <w:color w:val="auto"/>
          <w:sz w:val="24"/>
          <w:szCs w:val="24"/>
          <w:lang w:val="en-US" w:eastAsia="zh-CN"/>
        </w:rPr>
        <w:t>12</w:t>
      </w:r>
      <w:r>
        <w:rPr>
          <w:rFonts w:hint="eastAsia" w:ascii="宋体" w:hAnsi="宋体" w:cs="仿宋"/>
          <w:color w:val="auto"/>
          <w:sz w:val="24"/>
          <w:szCs w:val="24"/>
        </w:rPr>
        <w:t>日00时00分整至201</w:t>
      </w:r>
      <w:r>
        <w:rPr>
          <w:rFonts w:ascii="宋体" w:hAnsi="宋体" w:cs="仿宋"/>
          <w:color w:val="auto"/>
          <w:sz w:val="24"/>
          <w:szCs w:val="24"/>
        </w:rPr>
        <w:t>9</w:t>
      </w:r>
      <w:r>
        <w:rPr>
          <w:rFonts w:hint="eastAsia" w:ascii="宋体" w:hAnsi="宋体" w:cs="仿宋"/>
          <w:color w:val="auto"/>
          <w:sz w:val="24"/>
          <w:szCs w:val="24"/>
        </w:rPr>
        <w:t>年</w:t>
      </w:r>
      <w:r>
        <w:rPr>
          <w:rFonts w:hint="eastAsia" w:ascii="宋体" w:hAnsi="宋体" w:cs="仿宋"/>
          <w:color w:val="auto"/>
          <w:sz w:val="24"/>
          <w:szCs w:val="24"/>
          <w:lang w:val="en-US" w:eastAsia="zh-CN"/>
        </w:rPr>
        <w:t>4</w:t>
      </w:r>
      <w:r>
        <w:rPr>
          <w:rFonts w:hint="eastAsia" w:ascii="宋体" w:hAnsi="宋体" w:cs="仿宋"/>
          <w:color w:val="auto"/>
          <w:sz w:val="24"/>
          <w:szCs w:val="24"/>
        </w:rPr>
        <w:t>月</w:t>
      </w:r>
      <w:r>
        <w:rPr>
          <w:rFonts w:hint="eastAsia" w:ascii="宋体" w:hAnsi="宋体" w:cs="仿宋"/>
          <w:color w:val="auto"/>
          <w:sz w:val="24"/>
          <w:szCs w:val="24"/>
          <w:lang w:val="en-US" w:eastAsia="zh-CN"/>
        </w:rPr>
        <w:t>18</w:t>
      </w:r>
      <w:r>
        <w:rPr>
          <w:rFonts w:hint="eastAsia" w:ascii="宋体" w:hAnsi="宋体" w:cs="仿宋"/>
          <w:color w:val="auto"/>
          <w:sz w:val="24"/>
          <w:szCs w:val="24"/>
        </w:rPr>
        <w:t>日23时59分整。</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2、报名方法：本项目只接受网上报名，不接受其它形式报名。潜在投标人报名需凭CA数字证书通过平顶山市公共资源交易中心网（网址：http://www.pdsggzy.com/）“供应商登录”入口进入交易系统进行报名。具体操作请查看以下链接：</w:t>
      </w:r>
    </w:p>
    <w:p>
      <w:pPr>
        <w:pStyle w:val="5"/>
        <w:snapToGrid w:val="0"/>
        <w:spacing w:line="360" w:lineRule="auto"/>
        <w:rPr>
          <w:rFonts w:ascii="宋体" w:hAnsi="宋体"/>
          <w:color w:val="auto"/>
          <w:kern w:val="2"/>
          <w:sz w:val="24"/>
          <w:szCs w:val="24"/>
        </w:rPr>
      </w:pPr>
      <w:r>
        <w:rPr>
          <w:rFonts w:hint="eastAsia" w:ascii="宋体" w:hAnsi="宋体"/>
          <w:color w:val="auto"/>
          <w:kern w:val="2"/>
          <w:sz w:val="24"/>
          <w:szCs w:val="24"/>
        </w:rPr>
        <w:t>链接地址：http://www.pdsggzy.com/fwzn/11020.jhtml</w:t>
      </w:r>
    </w:p>
    <w:p>
      <w:pPr>
        <w:pStyle w:val="5"/>
        <w:snapToGrid w:val="0"/>
        <w:spacing w:line="360" w:lineRule="auto"/>
        <w:rPr>
          <w:rFonts w:ascii="宋体" w:hAnsi="宋体"/>
          <w:color w:val="auto"/>
          <w:kern w:val="2"/>
          <w:sz w:val="24"/>
          <w:szCs w:val="24"/>
        </w:rPr>
      </w:pPr>
      <w:r>
        <w:rPr>
          <w:rFonts w:hint="eastAsia" w:ascii="宋体" w:hAnsi="宋体"/>
          <w:color w:val="auto"/>
          <w:kern w:val="2"/>
          <w:sz w:val="24"/>
          <w:szCs w:val="24"/>
        </w:rPr>
        <w:t>办理CA证书：http://www.pdsggzy.com/tzgg/10814.jhtml</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3、招标文件的获取</w:t>
      </w:r>
    </w:p>
    <w:p>
      <w:pPr>
        <w:pStyle w:val="5"/>
        <w:snapToGrid w:val="0"/>
        <w:spacing w:line="360" w:lineRule="auto"/>
        <w:ind w:firstLine="480" w:firstLineChars="200"/>
        <w:rPr>
          <w:rFonts w:ascii="宋体" w:hAnsi="宋体"/>
          <w:color w:val="auto"/>
          <w:kern w:val="2"/>
          <w:sz w:val="22"/>
          <w:szCs w:val="22"/>
        </w:rPr>
      </w:pPr>
      <w:r>
        <w:rPr>
          <w:rFonts w:hint="eastAsia" w:ascii="宋体" w:hAnsi="宋体"/>
          <w:color w:val="auto"/>
          <w:kern w:val="2"/>
          <w:sz w:val="24"/>
          <w:szCs w:val="24"/>
        </w:rPr>
        <w:t>（1）</w:t>
      </w:r>
      <w:r>
        <w:rPr>
          <w:rFonts w:hint="eastAsia" w:ascii="宋体" w:hAnsi="宋体" w:cs="仿宋"/>
          <w:color w:val="auto"/>
          <w:sz w:val="24"/>
          <w:szCs w:val="24"/>
        </w:rPr>
        <w:t>招标文件下载时间：201</w:t>
      </w:r>
      <w:r>
        <w:rPr>
          <w:rFonts w:ascii="宋体" w:hAnsi="宋体" w:cs="仿宋"/>
          <w:color w:val="auto"/>
          <w:sz w:val="24"/>
          <w:szCs w:val="24"/>
        </w:rPr>
        <w:t>9</w:t>
      </w:r>
      <w:r>
        <w:rPr>
          <w:rFonts w:hint="eastAsia" w:ascii="宋体" w:hAnsi="宋体" w:cs="仿宋"/>
          <w:color w:val="auto"/>
          <w:sz w:val="24"/>
          <w:szCs w:val="24"/>
        </w:rPr>
        <w:t>年</w:t>
      </w:r>
      <w:r>
        <w:rPr>
          <w:rFonts w:hint="eastAsia" w:ascii="宋体" w:hAnsi="宋体" w:cs="仿宋"/>
          <w:color w:val="auto"/>
          <w:sz w:val="24"/>
          <w:szCs w:val="24"/>
          <w:lang w:val="en-US" w:eastAsia="zh-CN"/>
        </w:rPr>
        <w:t>4</w:t>
      </w:r>
      <w:r>
        <w:rPr>
          <w:rFonts w:hint="eastAsia" w:ascii="宋体" w:hAnsi="宋体" w:cs="仿宋"/>
          <w:color w:val="auto"/>
          <w:sz w:val="24"/>
          <w:szCs w:val="24"/>
        </w:rPr>
        <w:t>月</w:t>
      </w:r>
      <w:r>
        <w:rPr>
          <w:rFonts w:hint="eastAsia" w:ascii="宋体" w:hAnsi="宋体" w:cs="仿宋"/>
          <w:color w:val="auto"/>
          <w:sz w:val="24"/>
          <w:szCs w:val="24"/>
          <w:lang w:val="en-US" w:eastAsia="zh-CN"/>
        </w:rPr>
        <w:t>12</w:t>
      </w:r>
      <w:r>
        <w:rPr>
          <w:rFonts w:hint="eastAsia" w:ascii="宋体" w:hAnsi="宋体" w:cs="仿宋"/>
          <w:color w:val="auto"/>
          <w:sz w:val="24"/>
          <w:szCs w:val="24"/>
        </w:rPr>
        <w:t>日至2019年</w:t>
      </w:r>
      <w:r>
        <w:rPr>
          <w:rFonts w:hint="eastAsia" w:ascii="宋体" w:hAnsi="宋体" w:cs="仿宋"/>
          <w:color w:val="auto"/>
          <w:sz w:val="24"/>
          <w:szCs w:val="24"/>
          <w:lang w:val="en-US" w:eastAsia="zh-CN"/>
        </w:rPr>
        <w:t>5</w:t>
      </w:r>
      <w:r>
        <w:rPr>
          <w:rFonts w:hint="eastAsia" w:ascii="宋体" w:hAnsi="宋体" w:cs="仿宋"/>
          <w:color w:val="auto"/>
          <w:sz w:val="24"/>
          <w:szCs w:val="24"/>
        </w:rPr>
        <w:t>月</w:t>
      </w:r>
      <w:r>
        <w:rPr>
          <w:rFonts w:hint="eastAsia" w:ascii="宋体" w:hAnsi="宋体" w:cs="仿宋"/>
          <w:color w:val="auto"/>
          <w:sz w:val="24"/>
          <w:szCs w:val="24"/>
          <w:lang w:val="en-US" w:eastAsia="zh-CN"/>
        </w:rPr>
        <w:t>8</w:t>
      </w:r>
      <w:r>
        <w:rPr>
          <w:rFonts w:hint="eastAsia" w:ascii="宋体" w:hAnsi="宋体" w:cs="仿宋"/>
          <w:color w:val="auto"/>
          <w:sz w:val="24"/>
          <w:szCs w:val="24"/>
        </w:rPr>
        <w:t>日（投标截止时间前</w:t>
      </w:r>
      <w:r>
        <w:rPr>
          <w:rFonts w:ascii="宋体" w:hAnsi="宋体" w:cs="仿宋"/>
          <w:color w:val="auto"/>
          <w:sz w:val="24"/>
          <w:szCs w:val="24"/>
        </w:rPr>
        <w:t>1</w:t>
      </w:r>
      <w:r>
        <w:rPr>
          <w:rFonts w:hint="eastAsia" w:ascii="宋体" w:hAnsi="宋体" w:cs="仿宋"/>
          <w:color w:val="auto"/>
          <w:sz w:val="24"/>
          <w:szCs w:val="24"/>
        </w:rPr>
        <w:t>日</w:t>
      </w:r>
      <w:r>
        <w:rPr>
          <w:rFonts w:ascii="宋体" w:hAnsi="宋体" w:cs="仿宋"/>
          <w:color w:val="auto"/>
          <w:sz w:val="24"/>
          <w:szCs w:val="24"/>
        </w:rPr>
        <w:t>24:00</w:t>
      </w:r>
      <w:r>
        <w:rPr>
          <w:rFonts w:hint="eastAsia" w:ascii="宋体" w:hAnsi="宋体" w:cs="仿宋"/>
          <w:color w:val="auto"/>
          <w:sz w:val="24"/>
          <w:szCs w:val="24"/>
        </w:rPr>
        <w:t>）。</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（2）招标文件（含图纸）售价人民币</w:t>
      </w:r>
      <w:r>
        <w:rPr>
          <w:rFonts w:ascii="宋体" w:hAnsi="宋体"/>
          <w:color w:val="auto"/>
          <w:kern w:val="2"/>
          <w:sz w:val="24"/>
          <w:szCs w:val="24"/>
        </w:rPr>
        <w:t>5</w:t>
      </w:r>
      <w:r>
        <w:rPr>
          <w:rFonts w:hint="eastAsia" w:ascii="宋体" w:hAnsi="宋体"/>
          <w:color w:val="auto"/>
          <w:kern w:val="2"/>
          <w:sz w:val="24"/>
          <w:szCs w:val="24"/>
        </w:rPr>
        <w:t>00元，售后不退。</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（3）缴费方式：转账或电汇支付招标文件费到指定账户。</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支付账户名称必须和投标人名称一致且已在平顶山市公共资源交易投标人（供应商）库中录入的账户（基本户或一般户均可，不支持结算卡支付）</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（4）汇入账户和帐号：</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收款单位全称：平顶山市公共资源交易中心</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 xml:space="preserve">账 号：6013301012010093076  </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开户银行：平顶山银行行政中心支行</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5）潜在投标人网上报名、招标文件费转账成功后，须在平顶山市公共资源电子化交易系统中，将招标文件费成功绑定至所投项目和标段，之后方可下载招标文件（招标文件中包含图纸、清单等投标所需一切内容），纸质招标文件不再出售。具体操作请查看以下链接：</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链接地址：http://www.pdsggzy.com/fwzn/11597.jhtml</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注：考虑到人为操作和跨行转账时间延误等因素，招标文件费绑定工作的截止时间为开始报名起至报名截止时间后两天，请投标人尽早进行招标文件费绑定工作。所有投标人请时刻关注《全国公共资源交易平台（河南</w:t>
      </w:r>
      <w:r>
        <w:rPr>
          <w:rFonts w:ascii="宋体" w:hAnsi="宋体"/>
          <w:color w:val="auto"/>
          <w:kern w:val="2"/>
          <w:sz w:val="24"/>
          <w:szCs w:val="24"/>
        </w:rPr>
        <w:t>·</w:t>
      </w:r>
      <w:r>
        <w:rPr>
          <w:rFonts w:hint="eastAsia" w:ascii="宋体" w:hAnsi="宋体"/>
          <w:color w:val="auto"/>
          <w:kern w:val="2"/>
          <w:sz w:val="24"/>
          <w:szCs w:val="24"/>
        </w:rPr>
        <w:t>平顶山）》，招标文件的澄清、答疑、变更均在《全国公共资源交易平台（河南</w:t>
      </w:r>
      <w:r>
        <w:rPr>
          <w:rFonts w:ascii="宋体" w:hAnsi="宋体"/>
          <w:color w:val="auto"/>
          <w:kern w:val="2"/>
          <w:sz w:val="24"/>
          <w:szCs w:val="24"/>
        </w:rPr>
        <w:t>·</w:t>
      </w:r>
      <w:r>
        <w:rPr>
          <w:rFonts w:hint="eastAsia" w:ascii="宋体" w:hAnsi="宋体"/>
          <w:color w:val="auto"/>
          <w:kern w:val="2"/>
          <w:sz w:val="24"/>
          <w:szCs w:val="24"/>
        </w:rPr>
        <w:t>平顶山）》发布，不再另行通知。如未及时查看影响其投标，后果自负。</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4、注意事项</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（2）招标文件费收取，交费绑定后才能下载招标文件。</w:t>
      </w:r>
    </w:p>
    <w:p>
      <w:pPr>
        <w:pStyle w:val="5"/>
        <w:snapToGrid w:val="0"/>
        <w:spacing w:line="360" w:lineRule="auto"/>
        <w:rPr>
          <w:rFonts w:ascii="宋体" w:hAnsi="宋体"/>
          <w:b/>
          <w:color w:val="auto"/>
          <w:kern w:val="2"/>
          <w:sz w:val="24"/>
          <w:szCs w:val="24"/>
        </w:rPr>
      </w:pPr>
      <w:r>
        <w:rPr>
          <w:rFonts w:hint="eastAsia" w:ascii="宋体" w:hAnsi="宋体"/>
          <w:b/>
          <w:color w:val="auto"/>
          <w:kern w:val="2"/>
          <w:sz w:val="24"/>
          <w:szCs w:val="24"/>
        </w:rPr>
        <w:t>五、投标文件的递交及开标</w:t>
      </w:r>
    </w:p>
    <w:p>
      <w:pPr>
        <w:pStyle w:val="5"/>
        <w:snapToGrid w:val="0"/>
        <w:spacing w:line="360" w:lineRule="auto"/>
        <w:rPr>
          <w:rFonts w:ascii="宋体" w:hAnsi="宋体"/>
          <w:color w:val="auto"/>
          <w:kern w:val="2"/>
          <w:sz w:val="24"/>
          <w:szCs w:val="24"/>
        </w:rPr>
      </w:pPr>
      <w:r>
        <w:rPr>
          <w:rFonts w:hint="eastAsia" w:ascii="宋体" w:hAnsi="宋体"/>
          <w:color w:val="auto"/>
          <w:kern w:val="2"/>
          <w:sz w:val="24"/>
          <w:szCs w:val="24"/>
        </w:rPr>
        <w:t xml:space="preserve">  （1）递交投标文件截止时间（投标截止时间）及开标时间：2019年</w:t>
      </w:r>
      <w:r>
        <w:rPr>
          <w:rFonts w:hint="eastAsia" w:ascii="宋体" w:hAnsi="宋体"/>
          <w:color w:val="auto"/>
          <w:kern w:val="2"/>
          <w:sz w:val="24"/>
          <w:szCs w:val="24"/>
          <w:lang w:val="en-US" w:eastAsia="zh-CN"/>
        </w:rPr>
        <w:t>5</w:t>
      </w:r>
      <w:r>
        <w:rPr>
          <w:rFonts w:hint="eastAsia" w:ascii="宋体" w:hAnsi="宋体"/>
          <w:color w:val="auto"/>
          <w:kern w:val="2"/>
          <w:sz w:val="24"/>
          <w:szCs w:val="24"/>
        </w:rPr>
        <w:t>月</w:t>
      </w:r>
      <w:r>
        <w:rPr>
          <w:rFonts w:hint="eastAsia" w:ascii="宋体" w:hAnsi="宋体"/>
          <w:color w:val="auto"/>
          <w:kern w:val="2"/>
          <w:sz w:val="24"/>
          <w:szCs w:val="24"/>
          <w:lang w:val="en-US" w:eastAsia="zh-CN"/>
        </w:rPr>
        <w:t>9</w:t>
      </w:r>
      <w:r>
        <w:rPr>
          <w:rFonts w:hint="eastAsia" w:ascii="宋体" w:hAnsi="宋体"/>
          <w:color w:val="auto"/>
          <w:kern w:val="2"/>
          <w:sz w:val="24"/>
          <w:szCs w:val="24"/>
        </w:rPr>
        <w:t>日上午9时；</w:t>
      </w:r>
    </w:p>
    <w:p>
      <w:pPr>
        <w:pStyle w:val="5"/>
        <w:snapToGrid w:val="0"/>
        <w:spacing w:line="360" w:lineRule="auto"/>
        <w:ind w:firstLine="240" w:firstLineChars="100"/>
        <w:rPr>
          <w:rFonts w:ascii="宋体" w:hAnsi="宋体"/>
          <w:color w:val="auto"/>
          <w:kern w:val="2"/>
          <w:sz w:val="24"/>
          <w:szCs w:val="24"/>
        </w:rPr>
      </w:pPr>
      <w:r>
        <w:rPr>
          <w:rFonts w:hint="eastAsia" w:ascii="宋体" w:hAnsi="宋体"/>
          <w:color w:val="auto"/>
          <w:kern w:val="2"/>
          <w:sz w:val="24"/>
          <w:szCs w:val="24"/>
        </w:rPr>
        <w:t>（2）递交投标文件及开标地点：平顶山市公共资源交易中心（平顶山市行政服务中心七楼）</w:t>
      </w:r>
    </w:p>
    <w:p>
      <w:pPr>
        <w:pStyle w:val="5"/>
        <w:snapToGrid w:val="0"/>
        <w:spacing w:line="360" w:lineRule="auto"/>
        <w:rPr>
          <w:rFonts w:ascii="宋体" w:hAnsi="宋体"/>
          <w:color w:val="auto"/>
          <w:kern w:val="2"/>
          <w:sz w:val="24"/>
          <w:szCs w:val="24"/>
        </w:rPr>
      </w:pPr>
      <w:r>
        <w:rPr>
          <w:rFonts w:hint="eastAsia" w:ascii="宋体" w:hAnsi="宋体"/>
          <w:color w:val="auto"/>
          <w:kern w:val="2"/>
          <w:sz w:val="24"/>
          <w:szCs w:val="24"/>
        </w:rPr>
        <w:t xml:space="preserve">  （3）逾期送达的或者未送达指定地点的投标文件，招标人不予受理。</w:t>
      </w:r>
    </w:p>
    <w:p>
      <w:pPr>
        <w:pStyle w:val="5"/>
        <w:snapToGrid w:val="0"/>
        <w:spacing w:line="360" w:lineRule="auto"/>
        <w:rPr>
          <w:rFonts w:ascii="宋体" w:hAnsi="宋体"/>
          <w:b/>
          <w:color w:val="auto"/>
          <w:kern w:val="2"/>
          <w:sz w:val="24"/>
          <w:szCs w:val="24"/>
        </w:rPr>
      </w:pPr>
      <w:r>
        <w:rPr>
          <w:rFonts w:hint="eastAsia" w:ascii="宋体" w:hAnsi="宋体"/>
          <w:b/>
          <w:color w:val="auto"/>
          <w:kern w:val="2"/>
          <w:sz w:val="24"/>
          <w:szCs w:val="24"/>
        </w:rPr>
        <w:t>六、发布公告的媒介</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本公告同时在</w:t>
      </w:r>
      <w:r>
        <w:rPr>
          <w:rFonts w:ascii="宋体" w:hAnsi="宋体"/>
          <w:color w:val="auto"/>
          <w:sz w:val="24"/>
          <w:szCs w:val="24"/>
        </w:rPr>
        <w:t>《河南省政府采购网》、《平顶山市政府采购网》、《全国公共资源交易平台（河南省·平顶山市）》、</w:t>
      </w:r>
      <w:r>
        <w:rPr>
          <w:rFonts w:hint="eastAsia" w:ascii="宋体" w:hAnsi="宋体"/>
          <w:color w:val="auto"/>
          <w:kern w:val="2"/>
          <w:sz w:val="24"/>
          <w:szCs w:val="24"/>
        </w:rPr>
        <w:t>《中国招标投标公共服务平台》、</w:t>
      </w:r>
      <w:r>
        <w:rPr>
          <w:rFonts w:ascii="宋体" w:hAnsi="宋体"/>
          <w:color w:val="auto"/>
          <w:sz w:val="24"/>
          <w:szCs w:val="24"/>
        </w:rPr>
        <w:t>《河南省电子招标投标公共服务平台》</w:t>
      </w:r>
      <w:r>
        <w:rPr>
          <w:rFonts w:hint="eastAsia" w:ascii="宋体" w:hAnsi="宋体"/>
          <w:color w:val="auto"/>
          <w:kern w:val="2"/>
          <w:sz w:val="24"/>
          <w:szCs w:val="24"/>
        </w:rPr>
        <w:t>网上发布。</w:t>
      </w:r>
    </w:p>
    <w:p>
      <w:pPr>
        <w:pStyle w:val="5"/>
        <w:snapToGrid w:val="0"/>
        <w:spacing w:line="360" w:lineRule="auto"/>
        <w:rPr>
          <w:rFonts w:ascii="宋体" w:hAnsi="宋体"/>
          <w:b/>
          <w:color w:val="auto"/>
          <w:kern w:val="2"/>
          <w:sz w:val="24"/>
          <w:szCs w:val="24"/>
        </w:rPr>
      </w:pPr>
      <w:r>
        <w:rPr>
          <w:rFonts w:hint="eastAsia" w:ascii="宋体" w:hAnsi="宋体"/>
          <w:b/>
          <w:color w:val="auto"/>
          <w:kern w:val="2"/>
          <w:sz w:val="24"/>
          <w:szCs w:val="24"/>
        </w:rPr>
        <w:t>七、联系方式</w:t>
      </w:r>
    </w:p>
    <w:p>
      <w:pPr>
        <w:pStyle w:val="5"/>
        <w:snapToGrid w:val="0"/>
        <w:spacing w:line="360" w:lineRule="auto"/>
        <w:rPr>
          <w:rFonts w:ascii="宋体" w:hAnsi="宋体"/>
          <w:color w:val="auto"/>
          <w:kern w:val="2"/>
          <w:sz w:val="24"/>
          <w:szCs w:val="24"/>
        </w:rPr>
      </w:pPr>
      <w:r>
        <w:rPr>
          <w:rFonts w:hint="eastAsia" w:ascii="宋体" w:hAnsi="宋体"/>
          <w:color w:val="auto"/>
          <w:kern w:val="2"/>
          <w:sz w:val="24"/>
          <w:szCs w:val="24"/>
        </w:rPr>
        <w:t xml:space="preserve">    招标人：郏县农村公路管理所 </w:t>
      </w:r>
    </w:p>
    <w:p>
      <w:pPr>
        <w:pStyle w:val="5"/>
        <w:snapToGrid w:val="0"/>
        <w:spacing w:line="360" w:lineRule="auto"/>
        <w:rPr>
          <w:rFonts w:ascii="宋体" w:hAnsi="宋体"/>
          <w:color w:val="auto"/>
          <w:kern w:val="2"/>
          <w:sz w:val="24"/>
          <w:szCs w:val="24"/>
        </w:rPr>
      </w:pPr>
      <w:r>
        <w:rPr>
          <w:rFonts w:hint="eastAsia" w:ascii="宋体" w:hAnsi="宋体"/>
          <w:color w:val="auto"/>
          <w:kern w:val="2"/>
          <w:sz w:val="24"/>
          <w:szCs w:val="24"/>
        </w:rPr>
        <w:t xml:space="preserve">    招标人地址：平顶山市郏县龙山大道496号</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 xml:space="preserve">联系人：梁先生                            </w:t>
      </w:r>
    </w:p>
    <w:p>
      <w:pPr>
        <w:pStyle w:val="5"/>
        <w:snapToGrid w:val="0"/>
        <w:spacing w:line="360" w:lineRule="auto"/>
        <w:ind w:firstLine="240" w:firstLineChars="100"/>
        <w:rPr>
          <w:rFonts w:ascii="宋体" w:hAnsi="宋体"/>
          <w:color w:val="auto"/>
          <w:kern w:val="2"/>
          <w:sz w:val="24"/>
          <w:szCs w:val="24"/>
        </w:rPr>
      </w:pPr>
      <w:r>
        <w:rPr>
          <w:rFonts w:hint="eastAsia" w:ascii="宋体" w:hAnsi="宋体"/>
          <w:color w:val="auto"/>
          <w:kern w:val="2"/>
          <w:sz w:val="24"/>
          <w:szCs w:val="24"/>
        </w:rPr>
        <w:t xml:space="preserve">  联系电话：0375-5163200</w:t>
      </w:r>
    </w:p>
    <w:p>
      <w:pPr>
        <w:pStyle w:val="5"/>
        <w:snapToGrid w:val="0"/>
        <w:spacing w:line="360" w:lineRule="auto"/>
        <w:ind w:firstLine="240" w:firstLineChars="100"/>
        <w:rPr>
          <w:rFonts w:ascii="宋体" w:hAnsi="宋体"/>
          <w:color w:val="auto"/>
          <w:kern w:val="2"/>
          <w:sz w:val="24"/>
          <w:szCs w:val="24"/>
        </w:rPr>
      </w:pPr>
      <w:r>
        <w:rPr>
          <w:rFonts w:hint="eastAsia" w:ascii="宋体" w:hAnsi="宋体"/>
          <w:color w:val="auto"/>
          <w:kern w:val="2"/>
          <w:sz w:val="24"/>
          <w:szCs w:val="24"/>
        </w:rPr>
        <w:t xml:space="preserve">  招标代理人：河南省光大建设管理有限公司</w:t>
      </w:r>
    </w:p>
    <w:p>
      <w:pPr>
        <w:pStyle w:val="5"/>
        <w:snapToGrid w:val="0"/>
        <w:spacing w:line="360" w:lineRule="auto"/>
        <w:ind w:firstLine="240" w:firstLineChars="100"/>
        <w:rPr>
          <w:rFonts w:ascii="宋体" w:hAnsi="宋体"/>
          <w:color w:val="auto"/>
          <w:kern w:val="2"/>
          <w:sz w:val="24"/>
          <w:szCs w:val="24"/>
        </w:rPr>
      </w:pPr>
      <w:r>
        <w:rPr>
          <w:rFonts w:hint="eastAsia" w:ascii="宋体" w:hAnsi="宋体"/>
          <w:color w:val="auto"/>
          <w:kern w:val="2"/>
          <w:sz w:val="24"/>
          <w:szCs w:val="24"/>
        </w:rPr>
        <w:t xml:space="preserve">  招标代理人地址：郑州市经三路与北三环交叉口经三名筑9栋10层招标代理一部</w:t>
      </w:r>
    </w:p>
    <w:p>
      <w:pPr>
        <w:pStyle w:val="5"/>
        <w:snapToGrid w:val="0"/>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 xml:space="preserve">联系人：李女士                         </w:t>
      </w:r>
    </w:p>
    <w:p>
      <w:pPr>
        <w:widowControl/>
        <w:spacing w:line="360" w:lineRule="auto"/>
        <w:ind w:firstLine="480" w:firstLineChars="200"/>
        <w:rPr>
          <w:rFonts w:hint="eastAsia" w:ascii="宋体" w:hAnsi="宋体"/>
          <w:color w:val="auto"/>
          <w:sz w:val="24"/>
        </w:rPr>
      </w:pPr>
      <w:r>
        <w:rPr>
          <w:rFonts w:hint="eastAsia" w:ascii="宋体" w:hAnsi="宋体"/>
          <w:color w:val="auto"/>
          <w:sz w:val="24"/>
        </w:rPr>
        <w:t>联系电话：0371-86610696</w:t>
      </w:r>
    </w:p>
    <w:p>
      <w:bookmarkStart w:id="2" w:name="_GoBack"/>
      <w:bookmarkEnd w:id="2"/>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64FCD"/>
    <w:rsid w:val="1C964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2019-04-11T06:59:00Z</dcterms:created>
  <dc:creator>NTKO</dc:creator>
  <cp:lastModifiedBy>NTKO</cp:lastModifiedBy>
  <dcterms:modified xsi:type="dcterms:W3CDTF">2019-04-11T06:59:43Z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