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平顶山尼龙新材料产业集聚区工业供水</w:t>
      </w:r>
    </w:p>
    <w:p>
      <w:pPr>
        <w:jc w:val="center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管网一期（EPC+F）总承包</w:t>
      </w:r>
      <w:r>
        <w:rPr>
          <w:rFonts w:hint="eastAsia"/>
          <w:b/>
          <w:bCs/>
          <w:sz w:val="40"/>
          <w:szCs w:val="48"/>
          <w:lang w:val="en-US" w:eastAsia="zh-CN"/>
        </w:rPr>
        <w:t>项目变更公告</w:t>
      </w:r>
    </w:p>
    <w:p>
      <w:pPr>
        <w:rPr>
          <w:sz w:val="20"/>
          <w:szCs w:val="22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一、项目名称：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平顶山尼龙新材料产业集聚区工业供水管网一期（EPC+F）总承包项目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二、招标编号：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平公资建2020119号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三、首次公告日期及发布媒介：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2020年03月27日本公告在《中国招标投标公共服务平台》、《河南省电子招标投标公共服务平台》、《河南省公共资源交易公共服务平台》、《全国公共资源交易平台（河南省•平顶山市）》发布了招标公告。</w:t>
      </w:r>
    </w:p>
    <w:p>
      <w:pPr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四、变更内容：</w:t>
      </w:r>
    </w:p>
    <w:p>
      <w:pPr>
        <w:spacing w:line="288" w:lineRule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（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）原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施工及监理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招标文件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投标保证金汇入账号及递交形式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现变更为：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投标保证金缴纳方式：1投标人打开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instrText xml:space="preserve"> HYPERLINK "http://221.176.192.166:8080/ggzy"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http://221.176.192.166:8080/ggzy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  登录电子交易系统，对应已参与投标项目依次点击“参与投标”→“费用缴纳指南”→“费用缴纳说明”→“保证金缴纳说明单”，获取平顶山银行虚拟子账户缴纳说明单，根据每个标段缴纳说明单生成的银行账户在缴纳截止时间前缴纳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2成功缴纳后重新登录前述系统查询确定费用到账，依次点击“参与投标”→“保证金绑定”→“绑定”进行投标保证金绑定。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3投标人要严格按照“保证金缴纳说明单”内容缴纳、成功绑定投标保证金，未绑定标段的投标保证金，视为未按时交纳。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4每个投标人每个项目每个标段只有唯一缴纳账号，切勿重复缴纳或错误缴纳。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5未按上述规定操作引起的无效投标，由投标人自行负责。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（二）关于投标文件无法加密，现已调整，可以正常对投标文件上传、加密。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（三）其他内容不变。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、联系方式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招标人：平顶山尼龙城水务有限公司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地  址：平顶山尼龙新材料产业集聚区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管委会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3楼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联系人：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徐先生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电  话：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0375-2828999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招标代理机构：河南省机电设备招标股份有限公司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地  址：河南自贸试验区郑州片区（郑东）商务外环路23号中科大厦8楼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联系人：姜翼飞   张成龙   任晓敏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电  话：0371—65928021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19937897298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行政监督部门：叶县建设工程招标投标领导组办公室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联系电话：0375-8085369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统一社会信用代码：114104220054823795</w:t>
      </w:r>
    </w:p>
    <w:p>
      <w:pPr>
        <w:rPr>
          <w:sz w:val="20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21327"/>
    <w:rsid w:val="01E058D9"/>
    <w:rsid w:val="087F0CC7"/>
    <w:rsid w:val="0AE21327"/>
    <w:rsid w:val="1FF96E85"/>
    <w:rsid w:val="25DF201C"/>
    <w:rsid w:val="2B647203"/>
    <w:rsid w:val="38A03503"/>
    <w:rsid w:val="3C38571C"/>
    <w:rsid w:val="3E072C4F"/>
    <w:rsid w:val="49613BF3"/>
    <w:rsid w:val="64A253D6"/>
    <w:rsid w:val="78A81426"/>
    <w:rsid w:val="7F72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ind w:firstLine="137" w:firstLineChars="49"/>
      <w:outlineLvl w:val="2"/>
    </w:pPr>
    <w:rPr>
      <w:rFonts w:ascii="黑体" w:hAnsi="宋体" w:eastAsia="黑体"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  <w:szCs w:val="22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2020-03-30T02:47:00Z</dcterms:created>
  <dc:creator>河南省机电设备招标股份有限公司:何小宁</dc:creator>
  <cp:lastModifiedBy>河南省机电设备招标股份有限公司:何小宁</cp:lastModifiedBy>
  <cp:lastPrinted>2020-03-30T03:09:00Z</cp:lastPrinted>
  <dcterms:modified xsi:type="dcterms:W3CDTF">2020-04-21T03:23:50Z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