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both"/>
        <w:textAlignment w:val="baseline"/>
        <w:rPr>
          <w:rStyle w:val="5"/>
          <w:rFonts w:ascii="方正小标宋简体" w:hAnsi="方正小标宋简体" w:eastAsia="方正小标宋简体"/>
          <w:b w:val="0"/>
          <w:i w:val="0"/>
          <w:caps w:val="0"/>
          <w:color w:val="000000"/>
          <w:spacing w:val="0"/>
          <w:w w:val="100"/>
          <w:kern w:val="2"/>
          <w:sz w:val="44"/>
          <w:szCs w:val="44"/>
          <w:lang w:val="en-US" w:eastAsia="zh-CN" w:bidi="ar-SA"/>
        </w:rPr>
      </w:pPr>
      <w:r>
        <w:rPr>
          <w:rStyle w:val="5"/>
          <w:rFonts w:hint="eastAsia" w:ascii="黑体" w:hAnsi="黑体" w:eastAsia="黑体" w:cs="黑体"/>
          <w:b w:val="0"/>
          <w:i w:val="0"/>
          <w:caps w:val="0"/>
          <w:color w:val="000000"/>
          <w:spacing w:val="0"/>
          <w:w w:val="10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baseline"/>
        <w:rPr>
          <w:rStyle w:val="5"/>
          <w:rFonts w:ascii="方正小标宋简体" w:hAnsi="方正小标宋简体" w:eastAsia="方正小标宋简体"/>
          <w:b w:val="0"/>
          <w:i w:val="0"/>
          <w:caps w:val="0"/>
          <w:color w:val="000000"/>
          <w:spacing w:val="0"/>
          <w:w w:val="100"/>
          <w:kern w:val="2"/>
          <w:sz w:val="44"/>
          <w:szCs w:val="44"/>
          <w:lang w:val="en-US" w:eastAsia="zh-CN" w:bidi="ar-SA"/>
        </w:rPr>
      </w:pPr>
      <w:r>
        <w:rPr>
          <w:rStyle w:val="5"/>
          <w:rFonts w:ascii="方正小标宋简体" w:hAnsi="方正小标宋简体" w:eastAsia="方正小标宋简体"/>
          <w:b w:val="0"/>
          <w:i w:val="0"/>
          <w:caps w:val="0"/>
          <w:color w:val="000000"/>
          <w:spacing w:val="0"/>
          <w:w w:val="100"/>
          <w:kern w:val="2"/>
          <w:sz w:val="44"/>
          <w:szCs w:val="44"/>
          <w:lang w:val="en-US" w:eastAsia="zh-CN" w:bidi="ar-SA"/>
        </w:rPr>
        <w:t>保证金代收代退委托书</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 w:hAnsi="仿宋" w:eastAsia="仿宋" w:cs="宋体"/>
          <w:b w:val="0"/>
          <w:bCs/>
          <w:i w:val="0"/>
          <w:caps w:val="0"/>
          <w:spacing w:val="0"/>
          <w:w w:val="100"/>
          <w:kern w:val="2"/>
          <w:sz w:val="32"/>
          <w:szCs w:val="32"/>
          <w:lang w:val="en-US" w:eastAsia="zh-CN" w:bidi="ar-SA"/>
        </w:rPr>
        <w:t>根据《河南省人民政府关于印发河南省省级公共资源交易监督管理办法（试行）的通知》（豫政〔2015〕85号）精神、《河南省发展和改革委员会关于印发河南省公共资源交易平台运行服务规则的通知》（豫发改公管〔2021〕783 号）的有关要求，由市公共资源交易中心代收代退投标保证金</w:t>
      </w:r>
      <w:r>
        <w:rPr>
          <w:rStyle w:val="5"/>
          <w:rFonts w:ascii="仿宋_GB2312" w:hAnsi="Calibri" w:eastAsia="仿宋_GB2312"/>
          <w:b w:val="0"/>
          <w:i w:val="0"/>
          <w:caps w:val="0"/>
          <w:spacing w:val="0"/>
          <w:w w:val="1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二、非中标候选人投标保证金，自中标结果公示期满后，一个工作日内由市公共资源交易中心通过系统自动原路退还非中标候选人投标保证金；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三、中标候选人投标保证金，自中标结果公示期满后，十五日内由市公共资源交易中心通过系统自动原路退还中标候选人投标保证金；</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四、项目因特殊情况造成投标保证金无法在系统中自动退还的，应由代理机构在规定的自动退还日期内通过电子系统提出申请，由市公共资源交易中心综合科审核通过后办理延期申退，待问题解决后第一时间予以退还。</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Calibri" w:eastAsia="仿宋_GB2312"/>
          <w:b w:val="0"/>
          <w:i w:val="0"/>
          <w:caps w:val="0"/>
          <w:spacing w:val="0"/>
          <w:w w:val="100"/>
          <w:kern w:val="2"/>
          <w:sz w:val="32"/>
          <w:szCs w:val="32"/>
          <w:lang w:val="en-US" w:eastAsia="zh-CN" w:bidi="ar-SA"/>
        </w:rPr>
      </w:pPr>
      <w:r>
        <w:rPr>
          <w:rStyle w:val="5"/>
          <w:rFonts w:ascii="仿宋_GB2312" w:hAnsi="Calibri" w:eastAsia="仿宋_GB2312"/>
          <w:b w:val="0"/>
          <w:i w:val="0"/>
          <w:caps w:val="0"/>
          <w:spacing w:val="0"/>
          <w:w w:val="100"/>
          <w:kern w:val="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招标人（章）                    代理机构（章）</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baseline"/>
        <w:rPr>
          <w:rStyle w:val="5"/>
          <w:rFonts w:ascii="仿宋_GB2312" w:hAnsi="宋体" w:eastAsia="仿宋_GB2312"/>
          <w:b w:val="0"/>
          <w:i w:val="0"/>
          <w:caps w:val="0"/>
          <w:spacing w:val="0"/>
          <w:w w:val="100"/>
          <w:kern w:val="2"/>
          <w:sz w:val="32"/>
          <w:szCs w:val="32"/>
          <w:lang w:val="en-US" w:eastAsia="zh-CN" w:bidi="ar-SA"/>
        </w:rPr>
      </w:pPr>
      <w:r>
        <w:rPr>
          <w:rStyle w:val="5"/>
          <w:rFonts w:ascii="仿宋_GB2312" w:hAnsi="宋体" w:eastAsia="仿宋_GB2312"/>
          <w:b w:val="0"/>
          <w:i w:val="0"/>
          <w:caps w:val="0"/>
          <w:spacing w:val="0"/>
          <w:w w:val="100"/>
          <w:kern w:val="2"/>
          <w:sz w:val="32"/>
          <w:szCs w:val="32"/>
          <w:lang w:val="en-US" w:eastAsia="zh-CN" w:bidi="ar-SA"/>
        </w:rPr>
        <w:t>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4FCD36"/>
    <w:multiLevelType w:val="singleLevel"/>
    <w:tmpl w:val="994FCD36"/>
    <w:lvl w:ilvl="0" w:tentative="0">
      <w:start w:val="1"/>
      <w:numFmt w:val="chineseCounting"/>
      <w:suff w:val="nothing"/>
      <w:lvlText w:val="%1、"/>
      <w:lvlJc w:val="left"/>
      <w:pPr>
        <w:widowControl/>
        <w:textAlignment w:val="baseline"/>
      </w:pPr>
      <w:rPr>
        <w:rStyle w:val="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F0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2021-11-05T01:33:38Z</dcterms:created>
  <dc:creator>Administrator</dc:creator>
  <cp:lastModifiedBy>家隆</cp:lastModifiedBy>
  <dcterms:modified xsi:type="dcterms:W3CDTF">2021-11-05T01:33:49Z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CECEFFBF56154B798B9C378F72A54111</vt:lpwstr>
  </property>
</Properties>
</file>