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2"/>
        </w:tabs>
        <w:spacing w:before="167" w:line="210" w:lineRule="auto"/>
        <w:jc w:val="center"/>
        <w:rPr>
          <w:rFonts w:hint="eastAsia" w:ascii="黑体" w:hAnsi="黑体" w:eastAsia="黑体" w:cs="黑体"/>
          <w:spacing w:val="41"/>
          <w:sz w:val="44"/>
          <w:szCs w:val="44"/>
        </w:rPr>
      </w:pPr>
      <w:r>
        <w:rPr>
          <w:rFonts w:hint="eastAsia" w:ascii="黑体" w:hAnsi="黑体" w:eastAsia="黑体" w:cs="黑体"/>
          <w:spacing w:val="41"/>
          <w:sz w:val="44"/>
          <w:szCs w:val="44"/>
          <w:lang w:val="en-US" w:eastAsia="zh-CN"/>
        </w:rPr>
        <w:t>XX</w:t>
      </w:r>
      <w:r>
        <w:rPr>
          <w:rFonts w:hint="eastAsia" w:ascii="黑体" w:hAnsi="黑体" w:eastAsia="黑体" w:cs="黑体"/>
          <w:spacing w:val="41"/>
          <w:sz w:val="44"/>
          <w:szCs w:val="44"/>
        </w:rPr>
        <w:t>项目</w:t>
      </w:r>
      <w:r>
        <w:rPr>
          <w:rFonts w:hint="eastAsia" w:ascii="黑体" w:hAnsi="黑体" w:eastAsia="黑体" w:cs="黑体"/>
          <w:spacing w:val="41"/>
          <w:sz w:val="44"/>
          <w:szCs w:val="44"/>
          <w:lang w:eastAsia="zh-CN"/>
        </w:rPr>
        <w:t>重新评审</w:t>
      </w:r>
      <w:r>
        <w:rPr>
          <w:rFonts w:hint="eastAsia" w:ascii="黑体" w:hAnsi="黑体" w:eastAsia="黑体" w:cs="黑体"/>
          <w:spacing w:val="41"/>
          <w:sz w:val="44"/>
          <w:szCs w:val="44"/>
        </w:rPr>
        <w:t>报告</w:t>
      </w:r>
    </w:p>
    <w:p>
      <w:pPr>
        <w:tabs>
          <w:tab w:val="left" w:pos="2752"/>
        </w:tabs>
        <w:spacing w:before="167" w:line="21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41"/>
          <w:sz w:val="32"/>
          <w:szCs w:val="32"/>
        </w:rPr>
        <w:t>(参考格式</w:t>
      </w:r>
      <w:r>
        <w:rPr>
          <w:rFonts w:hint="eastAsia" w:ascii="黑体" w:hAnsi="黑体" w:eastAsia="黑体" w:cs="黑体"/>
          <w:spacing w:val="38"/>
          <w:sz w:val="32"/>
          <w:szCs w:val="32"/>
        </w:rPr>
        <w:t>)</w:t>
      </w:r>
    </w:p>
    <w:p>
      <w:pPr>
        <w:spacing w:line="46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项目(编号：     )于     年   月  日进行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重新评审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重新评审</w:t>
      </w:r>
      <w:r>
        <w:rPr>
          <w:rFonts w:hint="eastAsia" w:ascii="仿宋" w:hAnsi="仿宋" w:eastAsia="仿宋" w:cs="仿宋"/>
          <w:sz w:val="32"/>
          <w:szCs w:val="32"/>
        </w:rPr>
        <w:t>情况如下：</w:t>
      </w:r>
    </w:p>
    <w:p>
      <w:pPr>
        <w:spacing w:before="143" w:line="224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XX项目于 年   月   日进行评标，经评审， ……分别为第一、第二、第三中标候选人。招标人认为 ……，决定组织原评标委员会对该项目进行重新评审。</w:t>
      </w:r>
    </w:p>
    <w:p>
      <w:pPr>
        <w:spacing w:before="102" w:line="224" w:lineRule="auto"/>
        <w:ind w:firstLine="652" w:firstLineChars="200"/>
        <w:rPr>
          <w:rFonts w:ascii="Arial"/>
          <w:sz w:val="2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二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重新评审</w:t>
      </w:r>
      <w:r>
        <w:rPr>
          <w:rFonts w:ascii="黑体" w:hAnsi="黑体" w:eastAsia="黑体" w:cs="黑体"/>
          <w:spacing w:val="8"/>
          <w:sz w:val="31"/>
          <w:szCs w:val="31"/>
        </w:rPr>
        <w:t>的原因和依</w:t>
      </w:r>
      <w:r>
        <w:rPr>
          <w:rFonts w:ascii="黑体" w:hAnsi="黑体" w:eastAsia="黑体" w:cs="黑体"/>
          <w:spacing w:val="7"/>
          <w:sz w:val="31"/>
          <w:szCs w:val="31"/>
        </w:rPr>
        <w:t>据</w:t>
      </w:r>
    </w:p>
    <w:p>
      <w:pPr>
        <w:spacing w:before="101" w:line="224" w:lineRule="auto"/>
        <w:ind w:left="666"/>
        <w:rPr>
          <w:rFonts w:ascii="Arial"/>
          <w:sz w:val="2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三</w:t>
      </w:r>
      <w:r>
        <w:rPr>
          <w:rFonts w:ascii="黑体" w:hAnsi="黑体" w:eastAsia="黑体" w:cs="黑体"/>
          <w:spacing w:val="4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重新评审</w:t>
      </w:r>
      <w:r>
        <w:rPr>
          <w:rFonts w:ascii="黑体" w:hAnsi="黑体" w:eastAsia="黑体" w:cs="黑体"/>
          <w:spacing w:val="4"/>
          <w:sz w:val="31"/>
          <w:szCs w:val="31"/>
        </w:rPr>
        <w:t>范围</w:t>
      </w:r>
    </w:p>
    <w:p>
      <w:pPr>
        <w:numPr>
          <w:ilvl w:val="0"/>
          <w:numId w:val="0"/>
        </w:numPr>
        <w:spacing w:before="101" w:line="224" w:lineRule="auto"/>
        <w:ind w:firstLine="652" w:firstLineChars="200"/>
        <w:rPr>
          <w:rFonts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四、重新评审</w:t>
      </w:r>
      <w:r>
        <w:rPr>
          <w:rFonts w:ascii="黑体" w:hAnsi="黑体" w:eastAsia="黑体" w:cs="黑体"/>
          <w:spacing w:val="6"/>
          <w:sz w:val="31"/>
          <w:szCs w:val="31"/>
        </w:rPr>
        <w:t>过</w:t>
      </w:r>
      <w:r>
        <w:rPr>
          <w:rFonts w:hint="eastAsia" w:ascii="黑体" w:hAnsi="黑体" w:eastAsia="黑体" w:cs="黑体"/>
          <w:spacing w:val="6"/>
          <w:sz w:val="31"/>
          <w:szCs w:val="31"/>
          <w:lang w:eastAsia="zh-CN"/>
        </w:rPr>
        <w:t>程</w:t>
      </w:r>
      <w:bookmarkStart w:id="0" w:name="_GoBack"/>
      <w:bookmarkEnd w:id="0"/>
    </w:p>
    <w:p>
      <w:pPr>
        <w:numPr>
          <w:ilvl w:val="0"/>
          <w:numId w:val="1"/>
        </w:numPr>
        <w:spacing w:before="101" w:line="224" w:lineRule="auto"/>
        <w:ind w:left="656"/>
        <w:rPr>
          <w:rFonts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eastAsia="zh-CN"/>
        </w:rPr>
        <w:t>重新评审结论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2" w:firstLineChars="200"/>
        <w:jc w:val="left"/>
        <w:textAlignment w:val="auto"/>
        <w:rPr>
          <w:rFonts w:hint="eastAsia" w:ascii="黑体" w:hAnsi="黑体" w:eastAsia="黑体" w:cs="黑体"/>
          <w:spacing w:val="9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六、重新评审</w:t>
      </w:r>
      <w:r>
        <w:rPr>
          <w:rFonts w:ascii="黑体" w:hAnsi="黑体" w:eastAsia="黑体" w:cs="黑体"/>
          <w:spacing w:val="9"/>
          <w:sz w:val="31"/>
          <w:szCs w:val="31"/>
        </w:rPr>
        <w:t>后中标候选人排</w:t>
      </w:r>
      <w:r>
        <w:rPr>
          <w:rFonts w:hint="eastAsia" w:ascii="黑体" w:hAnsi="黑体" w:eastAsia="黑体" w:cs="黑体"/>
          <w:spacing w:val="9"/>
          <w:sz w:val="31"/>
          <w:szCs w:val="31"/>
          <w:lang w:eastAsia="zh-CN"/>
        </w:rPr>
        <w:t>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(如中标候选人排序发生变动)；</w:t>
      </w:r>
    </w:p>
    <w:p>
      <w:pPr>
        <w:numPr>
          <w:ilvl w:val="0"/>
          <w:numId w:val="0"/>
        </w:numPr>
        <w:spacing w:before="101" w:line="224" w:lineRule="auto"/>
        <w:ind w:left="656" w:leftChars="0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eastAsia="zh-CN"/>
        </w:rPr>
        <w:t>七、</w:t>
      </w:r>
      <w:r>
        <w:rPr>
          <w:rFonts w:ascii="黑体" w:hAnsi="黑体" w:eastAsia="黑体" w:cs="黑体"/>
          <w:spacing w:val="8"/>
          <w:sz w:val="31"/>
          <w:szCs w:val="31"/>
        </w:rPr>
        <w:t>需要说明的其他事项</w:t>
      </w:r>
    </w:p>
    <w:p>
      <w:pPr>
        <w:spacing w:before="101" w:line="224" w:lineRule="auto"/>
        <w:ind w:firstLine="636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评</w:t>
      </w:r>
      <w:r>
        <w:rPr>
          <w:rFonts w:ascii="仿宋" w:hAnsi="仿宋" w:eastAsia="仿宋" w:cs="仿宋"/>
          <w:spacing w:val="3"/>
          <w:sz w:val="31"/>
          <w:szCs w:val="31"/>
        </w:rPr>
        <w:t>标委员会成员签字：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224" w:lineRule="auto"/>
        <w:ind w:left="5768"/>
        <w:rPr>
          <w:rFonts w:hint="eastAsia" w:ascii="Arial"/>
          <w:sz w:val="21"/>
          <w:lang w:eastAsia="zh-CN"/>
        </w:rPr>
      </w:pPr>
      <w:r>
        <w:rPr>
          <w:rFonts w:ascii="仿宋" w:hAnsi="仿宋" w:eastAsia="仿宋" w:cs="仿宋"/>
          <w:spacing w:val="16"/>
          <w:sz w:val="31"/>
          <w:szCs w:val="31"/>
        </w:rPr>
        <w:t>年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A0D7EC4-88C6-4B16-86EE-9190F4B495A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176222-6025-46FC-9D8B-7D30C4E49C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FB156E3-8291-4A36-A6A6-B71F4E7737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宋体" w:hAnsi="宋体" w:eastAsia="宋体" w:cs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747302"/>
    <w:multiLevelType w:val="singleLevel"/>
    <w:tmpl w:val="757473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BiNzgxZmYwNjBkNTZmZmIxMTE5YmZiYTI1ZjUifQ=="/>
  </w:docVars>
  <w:rsids>
    <w:rsidRoot w:val="2A895741"/>
    <w:rsid w:val="00BA3803"/>
    <w:rsid w:val="01993D60"/>
    <w:rsid w:val="01E55632"/>
    <w:rsid w:val="01EC5C3E"/>
    <w:rsid w:val="02C80459"/>
    <w:rsid w:val="03D53296"/>
    <w:rsid w:val="03ED56BE"/>
    <w:rsid w:val="05BA4694"/>
    <w:rsid w:val="05C313AC"/>
    <w:rsid w:val="080608DB"/>
    <w:rsid w:val="08061E83"/>
    <w:rsid w:val="08716E9D"/>
    <w:rsid w:val="09F204B1"/>
    <w:rsid w:val="0B754EF6"/>
    <w:rsid w:val="0C040028"/>
    <w:rsid w:val="0D766D33"/>
    <w:rsid w:val="0D9C2C0E"/>
    <w:rsid w:val="0E3177FA"/>
    <w:rsid w:val="0EEC4796"/>
    <w:rsid w:val="0EF35889"/>
    <w:rsid w:val="0FB143F9"/>
    <w:rsid w:val="128E47B9"/>
    <w:rsid w:val="129C6B7B"/>
    <w:rsid w:val="142C5DFB"/>
    <w:rsid w:val="15611198"/>
    <w:rsid w:val="157F52EF"/>
    <w:rsid w:val="1CBA4E5F"/>
    <w:rsid w:val="1CEB3B54"/>
    <w:rsid w:val="1DE32193"/>
    <w:rsid w:val="1ED50531"/>
    <w:rsid w:val="1EFB6764"/>
    <w:rsid w:val="1F0E4FEE"/>
    <w:rsid w:val="20847881"/>
    <w:rsid w:val="216E0CBE"/>
    <w:rsid w:val="232C1EE7"/>
    <w:rsid w:val="23FC534D"/>
    <w:rsid w:val="24D003C5"/>
    <w:rsid w:val="273B0619"/>
    <w:rsid w:val="29420A80"/>
    <w:rsid w:val="29C9048F"/>
    <w:rsid w:val="2A895741"/>
    <w:rsid w:val="2B651C61"/>
    <w:rsid w:val="2C305E98"/>
    <w:rsid w:val="2CD755B9"/>
    <w:rsid w:val="2E3A0C4A"/>
    <w:rsid w:val="2F546A4D"/>
    <w:rsid w:val="30D20571"/>
    <w:rsid w:val="310D3357"/>
    <w:rsid w:val="312F3756"/>
    <w:rsid w:val="315C7E3B"/>
    <w:rsid w:val="34296435"/>
    <w:rsid w:val="34AE28E6"/>
    <w:rsid w:val="353D61D5"/>
    <w:rsid w:val="35CF1523"/>
    <w:rsid w:val="35E55944"/>
    <w:rsid w:val="370922AC"/>
    <w:rsid w:val="38C2711D"/>
    <w:rsid w:val="395B30CE"/>
    <w:rsid w:val="3A994487"/>
    <w:rsid w:val="3B5115FF"/>
    <w:rsid w:val="3C116C8B"/>
    <w:rsid w:val="3C377A75"/>
    <w:rsid w:val="3C5502A8"/>
    <w:rsid w:val="3D2C2DB7"/>
    <w:rsid w:val="3DFD6C4B"/>
    <w:rsid w:val="3E682515"/>
    <w:rsid w:val="3F5B5E16"/>
    <w:rsid w:val="3FBB23AB"/>
    <w:rsid w:val="425256AA"/>
    <w:rsid w:val="449556E6"/>
    <w:rsid w:val="458B6AE9"/>
    <w:rsid w:val="45A035C5"/>
    <w:rsid w:val="462A689E"/>
    <w:rsid w:val="46AD0904"/>
    <w:rsid w:val="47971775"/>
    <w:rsid w:val="47B15BEA"/>
    <w:rsid w:val="48081C48"/>
    <w:rsid w:val="48561790"/>
    <w:rsid w:val="4A433504"/>
    <w:rsid w:val="4A6E2145"/>
    <w:rsid w:val="4AE367E2"/>
    <w:rsid w:val="4B541BD0"/>
    <w:rsid w:val="4BC37625"/>
    <w:rsid w:val="4D0A544B"/>
    <w:rsid w:val="4DCA28A4"/>
    <w:rsid w:val="4F274889"/>
    <w:rsid w:val="50A849F3"/>
    <w:rsid w:val="515415A9"/>
    <w:rsid w:val="51B53B44"/>
    <w:rsid w:val="525806B1"/>
    <w:rsid w:val="52BB0A0D"/>
    <w:rsid w:val="52C90A90"/>
    <w:rsid w:val="53474623"/>
    <w:rsid w:val="540E2E32"/>
    <w:rsid w:val="5638522D"/>
    <w:rsid w:val="569C6DA8"/>
    <w:rsid w:val="56B934B6"/>
    <w:rsid w:val="5A0802B0"/>
    <w:rsid w:val="5A511C57"/>
    <w:rsid w:val="5D5D22C2"/>
    <w:rsid w:val="5D737E25"/>
    <w:rsid w:val="5E146467"/>
    <w:rsid w:val="601276EE"/>
    <w:rsid w:val="60567FC7"/>
    <w:rsid w:val="61486149"/>
    <w:rsid w:val="638C5281"/>
    <w:rsid w:val="63963005"/>
    <w:rsid w:val="64BE438D"/>
    <w:rsid w:val="656E2699"/>
    <w:rsid w:val="66352BF9"/>
    <w:rsid w:val="66F2573F"/>
    <w:rsid w:val="67E4410B"/>
    <w:rsid w:val="68246BE9"/>
    <w:rsid w:val="68330BEE"/>
    <w:rsid w:val="69555DCB"/>
    <w:rsid w:val="6A1F2B98"/>
    <w:rsid w:val="6AC16985"/>
    <w:rsid w:val="6CEC2143"/>
    <w:rsid w:val="6CEF3424"/>
    <w:rsid w:val="6DE22E9A"/>
    <w:rsid w:val="6DEE5CE3"/>
    <w:rsid w:val="6F8E2307"/>
    <w:rsid w:val="6F975E29"/>
    <w:rsid w:val="70B07280"/>
    <w:rsid w:val="71DC5B81"/>
    <w:rsid w:val="72192C03"/>
    <w:rsid w:val="72250C24"/>
    <w:rsid w:val="72FE2DA7"/>
    <w:rsid w:val="731B027F"/>
    <w:rsid w:val="73CD1EF7"/>
    <w:rsid w:val="73E0629B"/>
    <w:rsid w:val="74DD260E"/>
    <w:rsid w:val="75ED51CC"/>
    <w:rsid w:val="77EA16F7"/>
    <w:rsid w:val="781D1AA9"/>
    <w:rsid w:val="782C28A7"/>
    <w:rsid w:val="790E0FE8"/>
    <w:rsid w:val="79C24B5C"/>
    <w:rsid w:val="79D97847"/>
    <w:rsid w:val="7A3E6211"/>
    <w:rsid w:val="7B1B7723"/>
    <w:rsid w:val="7C0B180E"/>
    <w:rsid w:val="7C920181"/>
    <w:rsid w:val="7FA86318"/>
    <w:rsid w:val="7FC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after="100"/>
    </w:pPr>
    <w:rPr>
      <w:rFonts w:hint="eastAsia" w:ascii="宋体" w:hAnsi="宋体" w:eastAsia="宋体" w:cs="Times New Roman"/>
      <w:color w:val="00000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199</Characters>
  <Lines>0</Lines>
  <Paragraphs>0</Paragraphs>
  <TotalTime>85</TotalTime>
  <ScaleCrop>false</ScaleCrop>
  <LinksUpToDate>false</LinksUpToDate>
  <CharactersWithSpaces>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2023-03-20T06:16:00Z</dcterms:created>
  <dc:creator>刘金宝</dc:creator>
  <cp:lastModifiedBy>刘金宝</cp:lastModifiedBy>
  <cp:lastPrinted>2023-04-17T00:31:00Z</cp:lastPrinted>
  <dcterms:modified xsi:type="dcterms:W3CDTF">2023-05-06T09:30:39Z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27056C2425A34E1AB5D1ED2ABAC77001_13</vt:lpwstr>
  </property>
</Properties>
</file>